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BC5794" w:rsidP="00145C16">
      <w:pPr>
        <w:jc w:val="center"/>
        <w:rPr>
          <w:color w:val="0000FF"/>
          <w:u w:val="single"/>
        </w:rPr>
      </w:pPr>
      <w:hyperlink r:id="rId6"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3B6A0E87" w:rsidR="00FE7660" w:rsidRPr="00D079CB" w:rsidRDefault="008902DA" w:rsidP="00FE7660">
      <w:pPr>
        <w:jc w:val="center"/>
        <w:rPr>
          <w:sz w:val="24"/>
          <w:szCs w:val="24"/>
        </w:rPr>
      </w:pPr>
      <w:r>
        <w:rPr>
          <w:sz w:val="24"/>
          <w:szCs w:val="24"/>
        </w:rPr>
        <w:t xml:space="preserve">AGENDA FOR </w:t>
      </w:r>
      <w:r w:rsidR="00FB63ED">
        <w:rPr>
          <w:sz w:val="24"/>
          <w:szCs w:val="24"/>
        </w:rPr>
        <w:t xml:space="preserve">DECEMBER 9, </w:t>
      </w:r>
      <w:bookmarkStart w:id="0" w:name="_GoBack"/>
      <w:bookmarkEnd w:id="0"/>
      <w:r w:rsidR="002D0D22">
        <w:rPr>
          <w:sz w:val="24"/>
          <w:szCs w:val="24"/>
        </w:rPr>
        <w:t>2020</w:t>
      </w:r>
    </w:p>
    <w:p w14:paraId="4B5C868B" w14:textId="40813973" w:rsidR="00145C16" w:rsidRPr="00293555" w:rsidRDefault="00145C16" w:rsidP="00145C16">
      <w:pPr>
        <w:pStyle w:val="BodyText2"/>
        <w:rPr>
          <w:rFonts w:ascii="Times New Roman" w:hAnsi="Times New Roman"/>
          <w:sz w:val="22"/>
          <w:szCs w:val="22"/>
        </w:rPr>
      </w:pP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 xml:space="preserve">MEETING </w:t>
      </w:r>
      <w:proofErr w:type="gramStart"/>
      <w:r w:rsidR="00145C16" w:rsidRPr="00BA378F">
        <w:rPr>
          <w:b/>
          <w:bCs/>
          <w:sz w:val="22"/>
          <w:szCs w:val="22"/>
        </w:rPr>
        <w:t>-  7:</w:t>
      </w:r>
      <w:r w:rsidRPr="00BA378F">
        <w:rPr>
          <w:b/>
          <w:bCs/>
          <w:sz w:val="22"/>
          <w:szCs w:val="22"/>
        </w:rPr>
        <w:t>0</w:t>
      </w:r>
      <w:r w:rsidR="00145C16" w:rsidRPr="00BA378F">
        <w:rPr>
          <w:b/>
          <w:bCs/>
          <w:sz w:val="22"/>
          <w:szCs w:val="22"/>
        </w:rPr>
        <w:t>0</w:t>
      </w:r>
      <w:proofErr w:type="gramEnd"/>
      <w:r w:rsidR="00145C16" w:rsidRPr="00BA378F">
        <w:rPr>
          <w:b/>
          <w:bCs/>
          <w:sz w:val="22"/>
          <w:szCs w:val="22"/>
        </w:rPr>
        <w:t xml:space="preserve"> P.M.</w:t>
      </w:r>
      <w:r w:rsidRPr="00BA378F">
        <w:rPr>
          <w:b/>
          <w:bCs/>
          <w:sz w:val="22"/>
          <w:szCs w:val="22"/>
        </w:rPr>
        <w:t xml:space="preserve"> VIA  ZOOM WEBINAR</w:t>
      </w:r>
    </w:p>
    <w:p w14:paraId="6B66B948" w14:textId="57F8D299" w:rsidR="00145C16" w:rsidRPr="00BC5794" w:rsidRDefault="004879B0" w:rsidP="00BC5794">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7AC34268" w14:textId="77777777" w:rsidR="00FB63ED" w:rsidRDefault="00FB63ED" w:rsidP="00FB63ED">
      <w:pPr>
        <w:rPr>
          <w:b/>
          <w:sz w:val="22"/>
          <w:szCs w:val="22"/>
        </w:rPr>
      </w:pPr>
    </w:p>
    <w:p w14:paraId="3D8F062C" w14:textId="406EEE93" w:rsidR="00FB63ED" w:rsidRDefault="00FB63ED" w:rsidP="00FB63ED">
      <w:pPr>
        <w:rPr>
          <w:b/>
          <w:sz w:val="22"/>
          <w:szCs w:val="22"/>
        </w:rPr>
      </w:pPr>
      <w:r>
        <w:rPr>
          <w:b/>
          <w:sz w:val="22"/>
          <w:szCs w:val="22"/>
        </w:rPr>
        <w:t>FOSTER SQUARE DE 1, LLC</w:t>
      </w:r>
    </w:p>
    <w:p w14:paraId="32ECACCA" w14:textId="77777777" w:rsidR="00FB63ED" w:rsidRDefault="00FB63ED" w:rsidP="00FB63ED">
      <w:pPr>
        <w:rPr>
          <w:b/>
          <w:sz w:val="22"/>
          <w:szCs w:val="22"/>
        </w:rPr>
      </w:pPr>
      <w:r>
        <w:rPr>
          <w:b/>
          <w:sz w:val="22"/>
          <w:szCs w:val="22"/>
        </w:rPr>
        <w:t>CORRESPONDENCE-EXTENSION OF APPROVALS</w:t>
      </w:r>
    </w:p>
    <w:p w14:paraId="3CAD7CF4" w14:textId="77777777" w:rsidR="00FB63ED" w:rsidRDefault="00FB63ED" w:rsidP="00FB63ED">
      <w:pPr>
        <w:rPr>
          <w:b/>
          <w:sz w:val="22"/>
          <w:szCs w:val="22"/>
        </w:rPr>
      </w:pPr>
      <w:r>
        <w:rPr>
          <w:b/>
          <w:sz w:val="22"/>
          <w:szCs w:val="22"/>
        </w:rPr>
        <w:t>SOMERDALE AND EVESHAM ROADS</w:t>
      </w:r>
    </w:p>
    <w:p w14:paraId="669F5FA0" w14:textId="77777777" w:rsidR="00FB63ED" w:rsidRDefault="00FB63ED" w:rsidP="00FB63ED">
      <w:pPr>
        <w:rPr>
          <w:b/>
          <w:sz w:val="22"/>
          <w:szCs w:val="22"/>
        </w:rPr>
      </w:pPr>
      <w:r>
        <w:rPr>
          <w:b/>
          <w:sz w:val="22"/>
          <w:szCs w:val="22"/>
        </w:rPr>
        <w:t>BLOCK 150.01; LOTS 3, 6, 6.01, &amp; 6.02</w:t>
      </w:r>
    </w:p>
    <w:p w14:paraId="0E6239CD" w14:textId="57E4F772" w:rsidR="00FB63ED" w:rsidRDefault="00FB63ED" w:rsidP="00FB63ED">
      <w:pPr>
        <w:rPr>
          <w:b/>
          <w:sz w:val="22"/>
          <w:szCs w:val="22"/>
        </w:rPr>
      </w:pPr>
      <w:r>
        <w:rPr>
          <w:b/>
          <w:sz w:val="22"/>
          <w:szCs w:val="22"/>
        </w:rPr>
        <w:t>PC # 20-015</w:t>
      </w:r>
    </w:p>
    <w:p w14:paraId="4103F1FB" w14:textId="77777777" w:rsidR="00B234C9" w:rsidRDefault="00B234C9"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32CC2393" w14:textId="77777777" w:rsidR="00A84C65" w:rsidRDefault="00A84C65" w:rsidP="008B27C6">
      <w:pPr>
        <w:rPr>
          <w:b/>
          <w:sz w:val="22"/>
          <w:szCs w:val="22"/>
        </w:rPr>
      </w:pPr>
    </w:p>
    <w:p w14:paraId="75BAE1AB" w14:textId="1C3FBDC1" w:rsidR="00A2353D" w:rsidRDefault="0087699A" w:rsidP="008B27C6">
      <w:pPr>
        <w:rPr>
          <w:b/>
          <w:sz w:val="22"/>
          <w:szCs w:val="22"/>
        </w:rPr>
      </w:pPr>
      <w:r>
        <w:rPr>
          <w:b/>
          <w:sz w:val="22"/>
          <w:szCs w:val="22"/>
        </w:rPr>
        <w:t>September 9, 2020</w:t>
      </w:r>
    </w:p>
    <w:p w14:paraId="545F5C72" w14:textId="0D4B0FE5" w:rsidR="00FB63ED" w:rsidRDefault="00FB63ED" w:rsidP="008B27C6">
      <w:pPr>
        <w:rPr>
          <w:b/>
          <w:sz w:val="22"/>
          <w:szCs w:val="22"/>
        </w:rPr>
      </w:pPr>
      <w:r>
        <w:rPr>
          <w:b/>
          <w:sz w:val="22"/>
          <w:szCs w:val="22"/>
        </w:rPr>
        <w:t>September 23, 2020</w:t>
      </w:r>
    </w:p>
    <w:p w14:paraId="57D7A6FE" w14:textId="4E83401F" w:rsidR="00FB63ED" w:rsidRDefault="00FB63ED" w:rsidP="008B27C6">
      <w:pPr>
        <w:rPr>
          <w:b/>
          <w:sz w:val="22"/>
          <w:szCs w:val="22"/>
        </w:rPr>
      </w:pPr>
      <w:r>
        <w:rPr>
          <w:b/>
          <w:sz w:val="22"/>
          <w:szCs w:val="22"/>
        </w:rPr>
        <w:t>October 14, 2020</w:t>
      </w:r>
    </w:p>
    <w:p w14:paraId="33BDBF2A" w14:textId="05F5C814" w:rsidR="0087699A" w:rsidRDefault="0087699A" w:rsidP="008B27C6">
      <w:pPr>
        <w:rPr>
          <w:b/>
          <w:sz w:val="22"/>
          <w:szCs w:val="22"/>
        </w:rPr>
      </w:pPr>
      <w:r>
        <w:rPr>
          <w:b/>
          <w:sz w:val="22"/>
          <w:szCs w:val="22"/>
        </w:rPr>
        <w:t>October 28, 2020</w:t>
      </w:r>
    </w:p>
    <w:p w14:paraId="41095DD0" w14:textId="67B33520" w:rsidR="00FB63ED" w:rsidRPr="00A2353D" w:rsidRDefault="00FB63ED" w:rsidP="008B27C6">
      <w:pPr>
        <w:rPr>
          <w:b/>
          <w:sz w:val="22"/>
          <w:szCs w:val="22"/>
        </w:rPr>
      </w:pPr>
      <w:r>
        <w:rPr>
          <w:b/>
          <w:sz w:val="22"/>
          <w:szCs w:val="22"/>
        </w:rPr>
        <w:t>November 11, 2020</w:t>
      </w:r>
    </w:p>
    <w:p w14:paraId="4E63FAB3" w14:textId="77777777" w:rsidR="00B706CD" w:rsidRDefault="00B706CD" w:rsidP="008B27C6">
      <w:pPr>
        <w:rPr>
          <w:b/>
          <w:sz w:val="22"/>
          <w:szCs w:val="22"/>
          <w:u w:val="single"/>
        </w:rPr>
      </w:pPr>
    </w:p>
    <w:p w14:paraId="6B4E0129" w14:textId="77777777" w:rsidR="002B6129" w:rsidRDefault="00DB485B" w:rsidP="008B27C6">
      <w:pPr>
        <w:rPr>
          <w:b/>
          <w:sz w:val="22"/>
          <w:szCs w:val="22"/>
          <w:u w:val="single"/>
        </w:rPr>
      </w:pPr>
      <w:r>
        <w:rPr>
          <w:b/>
          <w:sz w:val="22"/>
          <w:szCs w:val="22"/>
          <w:u w:val="single"/>
        </w:rPr>
        <w:t>NEW BUSINESS</w:t>
      </w:r>
    </w:p>
    <w:p w14:paraId="2A8F66AD" w14:textId="1B377543" w:rsidR="00DB485B" w:rsidRDefault="00DB485B" w:rsidP="008B27C6">
      <w:pPr>
        <w:rPr>
          <w:b/>
          <w:sz w:val="22"/>
          <w:szCs w:val="22"/>
          <w:u w:val="single"/>
        </w:rPr>
      </w:pPr>
    </w:p>
    <w:p w14:paraId="399A4257" w14:textId="722DBC14" w:rsidR="00FB63ED" w:rsidRDefault="00FB63ED" w:rsidP="008B27C6">
      <w:pPr>
        <w:rPr>
          <w:b/>
          <w:sz w:val="22"/>
          <w:szCs w:val="22"/>
        </w:rPr>
      </w:pPr>
      <w:r>
        <w:rPr>
          <w:b/>
          <w:sz w:val="22"/>
          <w:szCs w:val="22"/>
        </w:rPr>
        <w:t>VOORHEES TOWNSHIP</w:t>
      </w:r>
    </w:p>
    <w:p w14:paraId="5F953FBD" w14:textId="079DFA13" w:rsidR="00FB63ED" w:rsidRDefault="00FB63ED" w:rsidP="008B27C6">
      <w:pPr>
        <w:rPr>
          <w:b/>
          <w:sz w:val="22"/>
          <w:szCs w:val="22"/>
        </w:rPr>
      </w:pPr>
      <w:r>
        <w:rPr>
          <w:b/>
          <w:sz w:val="22"/>
          <w:szCs w:val="22"/>
        </w:rPr>
        <w:t>MINOR SUBDIVISION</w:t>
      </w:r>
    </w:p>
    <w:p w14:paraId="15135240" w14:textId="528F5862" w:rsidR="00FB63ED" w:rsidRDefault="00FB63ED" w:rsidP="008B27C6">
      <w:pPr>
        <w:rPr>
          <w:b/>
          <w:sz w:val="22"/>
          <w:szCs w:val="22"/>
        </w:rPr>
      </w:pPr>
      <w:r>
        <w:rPr>
          <w:b/>
          <w:sz w:val="22"/>
          <w:szCs w:val="22"/>
        </w:rPr>
        <w:t>22 W. WHITE HORSE ROAD</w:t>
      </w:r>
    </w:p>
    <w:p w14:paraId="603E8B41" w14:textId="27638C38" w:rsidR="00FB63ED" w:rsidRDefault="00FB63ED" w:rsidP="008B27C6">
      <w:pPr>
        <w:rPr>
          <w:b/>
          <w:sz w:val="22"/>
          <w:szCs w:val="22"/>
        </w:rPr>
      </w:pPr>
      <w:r>
        <w:rPr>
          <w:b/>
          <w:sz w:val="22"/>
          <w:szCs w:val="22"/>
        </w:rPr>
        <w:t>BLOCK 80; LOT 5</w:t>
      </w:r>
    </w:p>
    <w:p w14:paraId="3106FF23" w14:textId="639C00D3" w:rsidR="00FB63ED" w:rsidRDefault="00FB63ED" w:rsidP="008B27C6">
      <w:pPr>
        <w:rPr>
          <w:b/>
          <w:sz w:val="22"/>
          <w:szCs w:val="22"/>
        </w:rPr>
      </w:pPr>
      <w:r>
        <w:rPr>
          <w:b/>
          <w:sz w:val="22"/>
          <w:szCs w:val="22"/>
        </w:rPr>
        <w:t>PC# 20-008</w:t>
      </w:r>
    </w:p>
    <w:p w14:paraId="72D88155" w14:textId="54A4E14D" w:rsidR="00FB63ED" w:rsidRPr="00FB63ED" w:rsidRDefault="00FB63ED" w:rsidP="008B27C6">
      <w:pPr>
        <w:rPr>
          <w:b/>
          <w:sz w:val="22"/>
          <w:szCs w:val="22"/>
        </w:rPr>
      </w:pPr>
      <w:r>
        <w:rPr>
          <w:b/>
          <w:sz w:val="22"/>
          <w:szCs w:val="22"/>
        </w:rPr>
        <w:t>ACTION DATE: 12/30/20</w:t>
      </w:r>
    </w:p>
    <w:p w14:paraId="01646655" w14:textId="77777777" w:rsidR="00FB63ED" w:rsidRDefault="00FB63ED" w:rsidP="008B27C6">
      <w:pPr>
        <w:rPr>
          <w:b/>
          <w:sz w:val="22"/>
          <w:szCs w:val="22"/>
          <w:u w:val="single"/>
        </w:rPr>
      </w:pPr>
    </w:p>
    <w:p w14:paraId="2D736D12" w14:textId="601C9528" w:rsidR="00E70B4F" w:rsidRDefault="00A2353D" w:rsidP="00E70B4F">
      <w:pPr>
        <w:rPr>
          <w:b/>
          <w:sz w:val="22"/>
          <w:szCs w:val="22"/>
        </w:rPr>
      </w:pPr>
      <w:r>
        <w:rPr>
          <w:b/>
          <w:sz w:val="22"/>
          <w:szCs w:val="22"/>
        </w:rPr>
        <w:t>VOLCANO OF NJ LLC</w:t>
      </w:r>
    </w:p>
    <w:p w14:paraId="5A3E3B53" w14:textId="1A9CC8AA" w:rsidR="00A2353D" w:rsidRDefault="00A2353D" w:rsidP="00E70B4F">
      <w:pPr>
        <w:rPr>
          <w:b/>
          <w:sz w:val="22"/>
          <w:szCs w:val="22"/>
        </w:rPr>
      </w:pPr>
      <w:r>
        <w:rPr>
          <w:b/>
          <w:sz w:val="22"/>
          <w:szCs w:val="22"/>
        </w:rPr>
        <w:t>MINOR SUBDIVISION</w:t>
      </w:r>
    </w:p>
    <w:p w14:paraId="402C139F" w14:textId="60447BA0" w:rsidR="00E70B4F" w:rsidRDefault="00A2353D" w:rsidP="00E70B4F">
      <w:pPr>
        <w:rPr>
          <w:b/>
          <w:sz w:val="22"/>
          <w:szCs w:val="22"/>
        </w:rPr>
      </w:pPr>
      <w:r>
        <w:rPr>
          <w:b/>
          <w:sz w:val="22"/>
          <w:szCs w:val="22"/>
        </w:rPr>
        <w:t>206 KRESSON-GIBBSBORO ROAD</w:t>
      </w:r>
    </w:p>
    <w:p w14:paraId="75F98A8F" w14:textId="7F289C50" w:rsidR="00E70B4F" w:rsidRDefault="00E70B4F" w:rsidP="00E70B4F">
      <w:pPr>
        <w:rPr>
          <w:b/>
          <w:sz w:val="22"/>
          <w:szCs w:val="22"/>
        </w:rPr>
      </w:pPr>
      <w:r>
        <w:rPr>
          <w:b/>
          <w:sz w:val="22"/>
          <w:szCs w:val="22"/>
        </w:rPr>
        <w:t xml:space="preserve">BLOCK </w:t>
      </w:r>
      <w:r w:rsidR="00A2353D">
        <w:rPr>
          <w:b/>
          <w:sz w:val="22"/>
          <w:szCs w:val="22"/>
        </w:rPr>
        <w:t>222</w:t>
      </w:r>
      <w:r>
        <w:rPr>
          <w:b/>
          <w:sz w:val="22"/>
          <w:szCs w:val="22"/>
        </w:rPr>
        <w:t xml:space="preserve">; LOT </w:t>
      </w:r>
      <w:r w:rsidR="00A2353D">
        <w:rPr>
          <w:b/>
          <w:sz w:val="22"/>
          <w:szCs w:val="22"/>
        </w:rPr>
        <w:t>3</w:t>
      </w:r>
    </w:p>
    <w:p w14:paraId="618A7E70" w14:textId="6DE71F26" w:rsidR="00E70B4F" w:rsidRDefault="00E70B4F" w:rsidP="00E70B4F">
      <w:pPr>
        <w:rPr>
          <w:b/>
          <w:sz w:val="22"/>
          <w:szCs w:val="22"/>
        </w:rPr>
      </w:pPr>
      <w:r>
        <w:rPr>
          <w:b/>
          <w:sz w:val="22"/>
          <w:szCs w:val="22"/>
        </w:rPr>
        <w:t>PC #20-00</w:t>
      </w:r>
      <w:r w:rsidR="00A2353D">
        <w:rPr>
          <w:b/>
          <w:sz w:val="22"/>
          <w:szCs w:val="22"/>
        </w:rPr>
        <w:t>9</w:t>
      </w:r>
    </w:p>
    <w:p w14:paraId="56A2E02D" w14:textId="00FE6B61" w:rsidR="00A2353D" w:rsidRDefault="00A2353D" w:rsidP="00E70B4F">
      <w:pPr>
        <w:rPr>
          <w:b/>
          <w:sz w:val="22"/>
          <w:szCs w:val="22"/>
        </w:rPr>
      </w:pPr>
      <w:r>
        <w:rPr>
          <w:b/>
          <w:sz w:val="22"/>
          <w:szCs w:val="22"/>
        </w:rPr>
        <w:t>ACTION DATE: 1</w:t>
      </w:r>
      <w:r w:rsidR="00BC5794">
        <w:rPr>
          <w:b/>
          <w:sz w:val="22"/>
          <w:szCs w:val="22"/>
        </w:rPr>
        <w:t>2</w:t>
      </w:r>
      <w:r>
        <w:rPr>
          <w:b/>
          <w:sz w:val="22"/>
          <w:szCs w:val="22"/>
        </w:rPr>
        <w:t>/</w:t>
      </w:r>
      <w:r w:rsidR="00BC5794">
        <w:rPr>
          <w:b/>
          <w:sz w:val="22"/>
          <w:szCs w:val="22"/>
        </w:rPr>
        <w:t>30</w:t>
      </w:r>
      <w:r>
        <w:rPr>
          <w:b/>
          <w:sz w:val="22"/>
          <w:szCs w:val="22"/>
        </w:rPr>
        <w:t>/20</w:t>
      </w:r>
    </w:p>
    <w:p w14:paraId="17C0C932" w14:textId="7FB41038" w:rsidR="00A2353D" w:rsidRDefault="00A2353D" w:rsidP="00E70B4F">
      <w:pPr>
        <w:rPr>
          <w:b/>
          <w:sz w:val="22"/>
          <w:szCs w:val="22"/>
        </w:rPr>
      </w:pPr>
    </w:p>
    <w:p w14:paraId="39DF2FFA" w14:textId="577BED37" w:rsidR="00BC5794" w:rsidRDefault="00BC5794" w:rsidP="00E70B4F">
      <w:pPr>
        <w:rPr>
          <w:b/>
          <w:sz w:val="22"/>
          <w:szCs w:val="22"/>
        </w:rPr>
      </w:pPr>
      <w:r>
        <w:rPr>
          <w:b/>
          <w:sz w:val="22"/>
          <w:szCs w:val="22"/>
        </w:rPr>
        <w:t>HEW 2 RITZ LLC</w:t>
      </w:r>
    </w:p>
    <w:p w14:paraId="484845A6" w14:textId="6611B5E8" w:rsidR="00BC5794" w:rsidRDefault="00BC5794" w:rsidP="00E70B4F">
      <w:pPr>
        <w:rPr>
          <w:b/>
          <w:sz w:val="22"/>
          <w:szCs w:val="22"/>
        </w:rPr>
      </w:pPr>
      <w:r>
        <w:rPr>
          <w:b/>
          <w:sz w:val="22"/>
          <w:szCs w:val="22"/>
        </w:rPr>
        <w:t>MINOR SITE PLAN</w:t>
      </w:r>
    </w:p>
    <w:p w14:paraId="507C8170" w14:textId="00D85DA3" w:rsidR="00BC5794" w:rsidRDefault="00BC5794" w:rsidP="00E70B4F">
      <w:pPr>
        <w:rPr>
          <w:b/>
          <w:sz w:val="22"/>
          <w:szCs w:val="22"/>
        </w:rPr>
      </w:pPr>
      <w:r>
        <w:rPr>
          <w:b/>
          <w:sz w:val="22"/>
          <w:szCs w:val="22"/>
        </w:rPr>
        <w:t>401HADDONFIELD-BERLIN ROAD</w:t>
      </w:r>
    </w:p>
    <w:p w14:paraId="078CF2C3" w14:textId="610EF734" w:rsidR="00BC5794" w:rsidRDefault="00BC5794" w:rsidP="00E70B4F">
      <w:pPr>
        <w:rPr>
          <w:b/>
          <w:sz w:val="22"/>
          <w:szCs w:val="22"/>
        </w:rPr>
      </w:pPr>
      <w:r>
        <w:rPr>
          <w:b/>
          <w:sz w:val="22"/>
          <w:szCs w:val="22"/>
        </w:rPr>
        <w:t>BLOCK 139; LOT 31</w:t>
      </w:r>
    </w:p>
    <w:p w14:paraId="162E6221" w14:textId="713F00E6" w:rsidR="00BC5794" w:rsidRDefault="00BC5794" w:rsidP="00E70B4F">
      <w:pPr>
        <w:rPr>
          <w:b/>
          <w:sz w:val="22"/>
          <w:szCs w:val="22"/>
        </w:rPr>
      </w:pPr>
      <w:r>
        <w:rPr>
          <w:b/>
          <w:sz w:val="22"/>
          <w:szCs w:val="22"/>
        </w:rPr>
        <w:t>PC# 20-010</w:t>
      </w:r>
    </w:p>
    <w:p w14:paraId="19127836" w14:textId="104E2B00" w:rsidR="00BC5794" w:rsidRDefault="00BC5794" w:rsidP="00E70B4F">
      <w:pPr>
        <w:rPr>
          <w:b/>
          <w:sz w:val="22"/>
          <w:szCs w:val="22"/>
        </w:rPr>
      </w:pPr>
      <w:r>
        <w:rPr>
          <w:b/>
          <w:sz w:val="22"/>
          <w:szCs w:val="22"/>
        </w:rPr>
        <w:t>ACTION DATE: 12/30/2020</w:t>
      </w:r>
    </w:p>
    <w:p w14:paraId="3FBE8A07" w14:textId="77777777" w:rsidR="00E70B4F" w:rsidRDefault="00E70B4F" w:rsidP="00BB21F7">
      <w:pPr>
        <w:rPr>
          <w:b/>
          <w:sz w:val="22"/>
          <w:szCs w:val="22"/>
          <w:u w:val="single"/>
        </w:rPr>
      </w:pPr>
    </w:p>
    <w:p w14:paraId="2EFBFB70" w14:textId="77777777" w:rsidR="00E70B4F" w:rsidRDefault="00E70B4F" w:rsidP="00BB21F7">
      <w:pPr>
        <w:rPr>
          <w:b/>
          <w:sz w:val="22"/>
          <w:szCs w:val="22"/>
          <w:u w:val="single"/>
        </w:rPr>
      </w:pPr>
    </w:p>
    <w:p w14:paraId="092F7B37" w14:textId="77777777" w:rsidR="00E70B4F" w:rsidRDefault="00E70B4F" w:rsidP="00BB21F7">
      <w:pPr>
        <w:rPr>
          <w:b/>
          <w:sz w:val="22"/>
          <w:szCs w:val="22"/>
          <w:u w:val="single"/>
        </w:rPr>
      </w:pPr>
    </w:p>
    <w:p w14:paraId="37CA8DDC" w14:textId="13E9BE20"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41275"/>
    <w:rsid w:val="000532BE"/>
    <w:rsid w:val="0007059C"/>
    <w:rsid w:val="000B075F"/>
    <w:rsid w:val="000E2175"/>
    <w:rsid w:val="000F2018"/>
    <w:rsid w:val="001245FD"/>
    <w:rsid w:val="00145C16"/>
    <w:rsid w:val="001766D2"/>
    <w:rsid w:val="00184F0A"/>
    <w:rsid w:val="001B30F3"/>
    <w:rsid w:val="001D1BD9"/>
    <w:rsid w:val="001D6384"/>
    <w:rsid w:val="001E2C96"/>
    <w:rsid w:val="001E6E96"/>
    <w:rsid w:val="00203D91"/>
    <w:rsid w:val="00236B22"/>
    <w:rsid w:val="002859EA"/>
    <w:rsid w:val="00291CEF"/>
    <w:rsid w:val="00293E1D"/>
    <w:rsid w:val="0029746B"/>
    <w:rsid w:val="002B6129"/>
    <w:rsid w:val="002C7B4F"/>
    <w:rsid w:val="002D0D22"/>
    <w:rsid w:val="00302ADF"/>
    <w:rsid w:val="00305FBD"/>
    <w:rsid w:val="00320FC6"/>
    <w:rsid w:val="00381AA7"/>
    <w:rsid w:val="003B18DF"/>
    <w:rsid w:val="003B6337"/>
    <w:rsid w:val="003C1EDB"/>
    <w:rsid w:val="003C707F"/>
    <w:rsid w:val="003D27EC"/>
    <w:rsid w:val="0040750C"/>
    <w:rsid w:val="0041273B"/>
    <w:rsid w:val="00451C46"/>
    <w:rsid w:val="004526EC"/>
    <w:rsid w:val="00462815"/>
    <w:rsid w:val="00464148"/>
    <w:rsid w:val="004879B0"/>
    <w:rsid w:val="005329D6"/>
    <w:rsid w:val="00573D7E"/>
    <w:rsid w:val="0058172F"/>
    <w:rsid w:val="00584941"/>
    <w:rsid w:val="005A6D80"/>
    <w:rsid w:val="005B342A"/>
    <w:rsid w:val="005B6018"/>
    <w:rsid w:val="005B642B"/>
    <w:rsid w:val="005F0D62"/>
    <w:rsid w:val="00612AB3"/>
    <w:rsid w:val="006200F1"/>
    <w:rsid w:val="00623E87"/>
    <w:rsid w:val="006254A9"/>
    <w:rsid w:val="00654EE7"/>
    <w:rsid w:val="00656202"/>
    <w:rsid w:val="006946E6"/>
    <w:rsid w:val="006A2FAB"/>
    <w:rsid w:val="006C17E5"/>
    <w:rsid w:val="006C5AD3"/>
    <w:rsid w:val="006F2A34"/>
    <w:rsid w:val="00706640"/>
    <w:rsid w:val="007231EB"/>
    <w:rsid w:val="00763708"/>
    <w:rsid w:val="00787EC3"/>
    <w:rsid w:val="00813DC2"/>
    <w:rsid w:val="00825F04"/>
    <w:rsid w:val="00857BF7"/>
    <w:rsid w:val="0087699A"/>
    <w:rsid w:val="008828E4"/>
    <w:rsid w:val="008902DA"/>
    <w:rsid w:val="008931C5"/>
    <w:rsid w:val="00895346"/>
    <w:rsid w:val="008A0EEB"/>
    <w:rsid w:val="008B050B"/>
    <w:rsid w:val="008B27C6"/>
    <w:rsid w:val="008C6559"/>
    <w:rsid w:val="008D3445"/>
    <w:rsid w:val="008E17DE"/>
    <w:rsid w:val="008F0DCA"/>
    <w:rsid w:val="008F3FA1"/>
    <w:rsid w:val="00912ACC"/>
    <w:rsid w:val="009278EC"/>
    <w:rsid w:val="00972F92"/>
    <w:rsid w:val="009814E3"/>
    <w:rsid w:val="00990F41"/>
    <w:rsid w:val="00995B5A"/>
    <w:rsid w:val="009B0FB6"/>
    <w:rsid w:val="009B4039"/>
    <w:rsid w:val="009B46FB"/>
    <w:rsid w:val="009C40F1"/>
    <w:rsid w:val="009C7083"/>
    <w:rsid w:val="009D0C62"/>
    <w:rsid w:val="009E1F7F"/>
    <w:rsid w:val="00A23471"/>
    <w:rsid w:val="00A2353D"/>
    <w:rsid w:val="00A37524"/>
    <w:rsid w:val="00A65C2B"/>
    <w:rsid w:val="00A71A54"/>
    <w:rsid w:val="00A723A1"/>
    <w:rsid w:val="00A7351E"/>
    <w:rsid w:val="00A757C5"/>
    <w:rsid w:val="00A84C65"/>
    <w:rsid w:val="00AC6C4D"/>
    <w:rsid w:val="00AC6DA8"/>
    <w:rsid w:val="00AF05A2"/>
    <w:rsid w:val="00B01D39"/>
    <w:rsid w:val="00B06AE1"/>
    <w:rsid w:val="00B12B30"/>
    <w:rsid w:val="00B15CCE"/>
    <w:rsid w:val="00B234C9"/>
    <w:rsid w:val="00B34A35"/>
    <w:rsid w:val="00B4368E"/>
    <w:rsid w:val="00B505FA"/>
    <w:rsid w:val="00B55961"/>
    <w:rsid w:val="00B668C9"/>
    <w:rsid w:val="00B706CD"/>
    <w:rsid w:val="00B7556E"/>
    <w:rsid w:val="00B75A47"/>
    <w:rsid w:val="00B77E54"/>
    <w:rsid w:val="00B84F8D"/>
    <w:rsid w:val="00BA378F"/>
    <w:rsid w:val="00BA7527"/>
    <w:rsid w:val="00BB21F7"/>
    <w:rsid w:val="00BC5794"/>
    <w:rsid w:val="00BE2D88"/>
    <w:rsid w:val="00C14AAB"/>
    <w:rsid w:val="00C34F31"/>
    <w:rsid w:val="00C4792C"/>
    <w:rsid w:val="00C56653"/>
    <w:rsid w:val="00C90B03"/>
    <w:rsid w:val="00CA01BA"/>
    <w:rsid w:val="00CB5B98"/>
    <w:rsid w:val="00CB78C7"/>
    <w:rsid w:val="00CE45A6"/>
    <w:rsid w:val="00CE497A"/>
    <w:rsid w:val="00CE754C"/>
    <w:rsid w:val="00D01294"/>
    <w:rsid w:val="00D7425C"/>
    <w:rsid w:val="00DB1AB7"/>
    <w:rsid w:val="00DB485B"/>
    <w:rsid w:val="00DB7354"/>
    <w:rsid w:val="00DC164F"/>
    <w:rsid w:val="00DC4BBC"/>
    <w:rsid w:val="00DD0CB2"/>
    <w:rsid w:val="00DE5CC8"/>
    <w:rsid w:val="00E10D5B"/>
    <w:rsid w:val="00E3106D"/>
    <w:rsid w:val="00E428A4"/>
    <w:rsid w:val="00E5273E"/>
    <w:rsid w:val="00E61B37"/>
    <w:rsid w:val="00E7054B"/>
    <w:rsid w:val="00E70B4F"/>
    <w:rsid w:val="00E7170B"/>
    <w:rsid w:val="00E7462E"/>
    <w:rsid w:val="00E93407"/>
    <w:rsid w:val="00EB2115"/>
    <w:rsid w:val="00EC37DD"/>
    <w:rsid w:val="00EE5FCD"/>
    <w:rsid w:val="00EF6DEE"/>
    <w:rsid w:val="00F132B0"/>
    <w:rsid w:val="00F21A3B"/>
    <w:rsid w:val="00F36152"/>
    <w:rsid w:val="00F4786E"/>
    <w:rsid w:val="00F65E51"/>
    <w:rsid w:val="00F81E99"/>
    <w:rsid w:val="00F9118F"/>
    <w:rsid w:val="00F91864"/>
    <w:rsid w:val="00F96617"/>
    <w:rsid w:val="00FA3E7A"/>
    <w:rsid w:val="00FB63ED"/>
    <w:rsid w:val="00FC2EE4"/>
    <w:rsid w:val="00FE729C"/>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orhees-nj.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59</cp:revision>
  <cp:lastPrinted>2020-08-06T19:23:00Z</cp:lastPrinted>
  <dcterms:created xsi:type="dcterms:W3CDTF">2019-07-31T17:01:00Z</dcterms:created>
  <dcterms:modified xsi:type="dcterms:W3CDTF">2020-12-04T21:46:00Z</dcterms:modified>
</cp:coreProperties>
</file>