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0B075F" w:rsidP="00145C16">
      <w:pPr>
        <w:jc w:val="center"/>
        <w:rPr>
          <w:color w:val="0000FF"/>
          <w:u w:val="single"/>
        </w:rPr>
      </w:pPr>
      <w:hyperlink r:id="rId6"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073B45B0" w:rsidR="00FE7660" w:rsidRPr="00D079CB" w:rsidRDefault="008902DA" w:rsidP="00FE7660">
      <w:pPr>
        <w:jc w:val="center"/>
        <w:rPr>
          <w:sz w:val="24"/>
          <w:szCs w:val="24"/>
        </w:rPr>
      </w:pPr>
      <w:r>
        <w:rPr>
          <w:sz w:val="24"/>
          <w:szCs w:val="24"/>
        </w:rPr>
        <w:t xml:space="preserve">AGENDA FOR </w:t>
      </w:r>
      <w:r w:rsidR="0087699A">
        <w:rPr>
          <w:sz w:val="24"/>
          <w:szCs w:val="24"/>
        </w:rPr>
        <w:t>NOVEMBER11</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MEETING -  7:</w:t>
      </w:r>
      <w:r w:rsidRPr="00BA378F">
        <w:rPr>
          <w:b/>
          <w:bCs/>
          <w:sz w:val="22"/>
          <w:szCs w:val="22"/>
        </w:rPr>
        <w:t>0</w:t>
      </w:r>
      <w:r w:rsidR="00145C16" w:rsidRPr="00BA378F">
        <w:rPr>
          <w:b/>
          <w:bCs/>
          <w:sz w:val="22"/>
          <w:szCs w:val="22"/>
        </w:rPr>
        <w:t>0 P.M.</w:t>
      </w:r>
      <w:r w:rsidRPr="00BA378F">
        <w:rPr>
          <w:b/>
          <w:bCs/>
          <w:sz w:val="22"/>
          <w:szCs w:val="22"/>
        </w:rPr>
        <w:t xml:space="preserve"> VIA  ZOOM WEBINAR</w:t>
      </w:r>
    </w:p>
    <w:p w14:paraId="38802DF8" w14:textId="4AEC16D6" w:rsidR="009B0FB6" w:rsidRPr="00BA378F" w:rsidRDefault="009B0FB6" w:rsidP="000F2018">
      <w:pPr>
        <w:shd w:val="clear" w:color="auto" w:fill="FFFFFF"/>
        <w:spacing w:before="100" w:beforeAutospacing="1" w:after="100" w:afterAutospacing="1"/>
        <w:textAlignment w:val="baseline"/>
        <w:rPr>
          <w:sz w:val="22"/>
          <w:szCs w:val="22"/>
        </w:rPr>
      </w:pPr>
    </w:p>
    <w:p w14:paraId="70B4F3EB" w14:textId="4B5289E0" w:rsidR="004879B0" w:rsidRDefault="004879B0" w:rsidP="000F2018">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6B66B948" w14:textId="28704389"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24E1F780" w14:textId="2125972F" w:rsidR="000B075F" w:rsidRDefault="000B075F" w:rsidP="00A84C65">
      <w:pPr>
        <w:rPr>
          <w:b/>
          <w:sz w:val="22"/>
          <w:szCs w:val="22"/>
        </w:rPr>
      </w:pPr>
    </w:p>
    <w:p w14:paraId="14566B40" w14:textId="3F105670" w:rsidR="000B075F" w:rsidRDefault="000B075F" w:rsidP="00A84C65">
      <w:pPr>
        <w:rPr>
          <w:b/>
          <w:sz w:val="22"/>
          <w:szCs w:val="22"/>
        </w:rPr>
      </w:pPr>
      <w:r>
        <w:rPr>
          <w:b/>
          <w:sz w:val="22"/>
          <w:szCs w:val="22"/>
        </w:rPr>
        <w:t>Dean Development Associates, LLC – PC #20-002</w:t>
      </w:r>
    </w:p>
    <w:p w14:paraId="70D0DA88" w14:textId="73ADE543" w:rsidR="000B075F" w:rsidRDefault="000B075F" w:rsidP="00A84C65">
      <w:pPr>
        <w:rPr>
          <w:b/>
          <w:sz w:val="22"/>
          <w:szCs w:val="22"/>
        </w:rPr>
      </w:pPr>
      <w:r>
        <w:rPr>
          <w:b/>
          <w:sz w:val="22"/>
          <w:szCs w:val="22"/>
        </w:rPr>
        <w:t>Amended Preliminary and Final Site Plan</w:t>
      </w:r>
    </w:p>
    <w:p w14:paraId="71413D30" w14:textId="7CE72BF9" w:rsidR="000B075F" w:rsidRDefault="000B075F" w:rsidP="00A84C65">
      <w:pPr>
        <w:rPr>
          <w:b/>
          <w:sz w:val="22"/>
          <w:szCs w:val="22"/>
        </w:rPr>
      </w:pPr>
      <w:r>
        <w:rPr>
          <w:b/>
          <w:sz w:val="22"/>
          <w:szCs w:val="22"/>
        </w:rPr>
        <w:t>122 Route 73 and Signal Hill Drive</w:t>
      </w:r>
    </w:p>
    <w:p w14:paraId="4B8ED9EE" w14:textId="70F6CEA3" w:rsidR="000B075F" w:rsidRDefault="000B075F" w:rsidP="00A84C65">
      <w:pPr>
        <w:rPr>
          <w:b/>
          <w:sz w:val="22"/>
          <w:szCs w:val="22"/>
        </w:rPr>
      </w:pPr>
      <w:r>
        <w:rPr>
          <w:b/>
          <w:sz w:val="22"/>
          <w:szCs w:val="22"/>
        </w:rPr>
        <w:t>Block 252; Lots 9 and 9.01</w:t>
      </w:r>
    </w:p>
    <w:p w14:paraId="476243B7" w14:textId="77777777" w:rsidR="000B075F" w:rsidRDefault="000B075F" w:rsidP="00A84C65">
      <w:pPr>
        <w:rPr>
          <w:b/>
          <w:sz w:val="22"/>
          <w:szCs w:val="22"/>
        </w:rPr>
      </w:pPr>
    </w:p>
    <w:p w14:paraId="4103F1FB" w14:textId="77777777" w:rsidR="00B234C9" w:rsidRDefault="00B234C9" w:rsidP="00A84C65">
      <w:pPr>
        <w:rPr>
          <w:b/>
          <w:sz w:val="22"/>
          <w:szCs w:val="22"/>
        </w:rPr>
      </w:pPr>
      <w:bookmarkStart w:id="0" w:name="_GoBack"/>
      <w:bookmarkEnd w:id="0"/>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75BAE1AB" w14:textId="33468735" w:rsidR="00A2353D" w:rsidRDefault="0087699A" w:rsidP="008B27C6">
      <w:pPr>
        <w:rPr>
          <w:b/>
          <w:sz w:val="22"/>
          <w:szCs w:val="22"/>
        </w:rPr>
      </w:pPr>
      <w:r>
        <w:rPr>
          <w:b/>
          <w:sz w:val="22"/>
          <w:szCs w:val="22"/>
        </w:rPr>
        <w:t>September 9, 2020</w:t>
      </w:r>
    </w:p>
    <w:p w14:paraId="33BDBF2A" w14:textId="7A6D1F33" w:rsidR="0087699A" w:rsidRPr="00A2353D" w:rsidRDefault="0087699A" w:rsidP="008B27C6">
      <w:pPr>
        <w:rPr>
          <w:b/>
          <w:sz w:val="22"/>
          <w:szCs w:val="22"/>
        </w:rPr>
      </w:pPr>
      <w:r>
        <w:rPr>
          <w:b/>
          <w:sz w:val="22"/>
          <w:szCs w:val="22"/>
        </w:rPr>
        <w:t>October 28, 2020</w:t>
      </w:r>
    </w:p>
    <w:p w14:paraId="4E63FAB3" w14:textId="77777777" w:rsidR="00B706CD" w:rsidRDefault="00B706CD"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4EC80E56" w14:textId="31F1A0BE" w:rsidR="0087699A" w:rsidRDefault="0087699A" w:rsidP="00E70B4F">
      <w:pPr>
        <w:rPr>
          <w:b/>
          <w:sz w:val="22"/>
          <w:szCs w:val="22"/>
        </w:rPr>
      </w:pPr>
      <w:r>
        <w:rPr>
          <w:b/>
          <w:sz w:val="22"/>
          <w:szCs w:val="22"/>
        </w:rPr>
        <w:t>FOSTER SQUARE DE 1, LLC</w:t>
      </w:r>
    </w:p>
    <w:p w14:paraId="1DB05E8F" w14:textId="6D3AE44E" w:rsidR="0087699A" w:rsidRDefault="0087699A" w:rsidP="00E70B4F">
      <w:pPr>
        <w:rPr>
          <w:b/>
          <w:sz w:val="22"/>
          <w:szCs w:val="22"/>
        </w:rPr>
      </w:pPr>
      <w:r>
        <w:rPr>
          <w:b/>
          <w:sz w:val="22"/>
          <w:szCs w:val="22"/>
        </w:rPr>
        <w:t>CORRESPONDENCE-EXTENSION OF APPROVALS</w:t>
      </w:r>
    </w:p>
    <w:p w14:paraId="07557362" w14:textId="1BE99F96" w:rsidR="0087699A" w:rsidRDefault="000B075F" w:rsidP="00E70B4F">
      <w:pPr>
        <w:rPr>
          <w:b/>
          <w:sz w:val="22"/>
          <w:szCs w:val="22"/>
        </w:rPr>
      </w:pPr>
      <w:r>
        <w:rPr>
          <w:b/>
          <w:sz w:val="22"/>
          <w:szCs w:val="22"/>
        </w:rPr>
        <w:t>SOMERDALE AND EVESHAM ROADS</w:t>
      </w:r>
    </w:p>
    <w:p w14:paraId="6C9BED98" w14:textId="2F228267" w:rsidR="000B075F" w:rsidRDefault="000B075F" w:rsidP="00E70B4F">
      <w:pPr>
        <w:rPr>
          <w:b/>
          <w:sz w:val="22"/>
          <w:szCs w:val="22"/>
        </w:rPr>
      </w:pPr>
      <w:r>
        <w:rPr>
          <w:b/>
          <w:sz w:val="22"/>
          <w:szCs w:val="22"/>
        </w:rPr>
        <w:t>BLOCK 150.01; LOTS 3, 6, 6.01, &amp; 6.02</w:t>
      </w:r>
    </w:p>
    <w:p w14:paraId="59F17D69" w14:textId="502CA3ED" w:rsidR="000B075F" w:rsidRDefault="000B075F" w:rsidP="00E70B4F">
      <w:pPr>
        <w:rPr>
          <w:b/>
          <w:sz w:val="22"/>
          <w:szCs w:val="22"/>
        </w:rPr>
      </w:pPr>
      <w:r>
        <w:rPr>
          <w:b/>
          <w:sz w:val="22"/>
          <w:szCs w:val="22"/>
        </w:rPr>
        <w:t>PC # 20-015</w:t>
      </w:r>
    </w:p>
    <w:p w14:paraId="75D9CD99" w14:textId="64C60C6F" w:rsidR="000B075F" w:rsidRDefault="000B075F" w:rsidP="00E70B4F">
      <w:pPr>
        <w:rPr>
          <w:b/>
          <w:sz w:val="22"/>
          <w:szCs w:val="22"/>
        </w:rPr>
      </w:pPr>
      <w:r>
        <w:rPr>
          <w:b/>
          <w:sz w:val="22"/>
          <w:szCs w:val="22"/>
        </w:rPr>
        <w:t>ACTION DATE: 12/14/20</w:t>
      </w:r>
    </w:p>
    <w:p w14:paraId="480E19B4" w14:textId="77777777" w:rsidR="0087699A" w:rsidRDefault="0087699A" w:rsidP="00E70B4F">
      <w:pPr>
        <w:rPr>
          <w:b/>
          <w:sz w:val="22"/>
          <w:szCs w:val="22"/>
        </w:rPr>
      </w:pPr>
    </w:p>
    <w:p w14:paraId="2D736D12" w14:textId="601C9528" w:rsidR="00E70B4F" w:rsidRDefault="00A2353D" w:rsidP="00E70B4F">
      <w:pPr>
        <w:rPr>
          <w:b/>
          <w:sz w:val="22"/>
          <w:szCs w:val="22"/>
        </w:rPr>
      </w:pPr>
      <w:r>
        <w:rPr>
          <w:b/>
          <w:sz w:val="22"/>
          <w:szCs w:val="22"/>
        </w:rPr>
        <w:t>VOLCANO OF NJ LLC</w:t>
      </w:r>
    </w:p>
    <w:p w14:paraId="5A3E3B53" w14:textId="1A9CC8AA" w:rsidR="00A2353D" w:rsidRDefault="00A2353D" w:rsidP="00E70B4F">
      <w:pPr>
        <w:rPr>
          <w:b/>
          <w:sz w:val="22"/>
          <w:szCs w:val="22"/>
        </w:rPr>
      </w:pPr>
      <w:r>
        <w:rPr>
          <w:b/>
          <w:sz w:val="22"/>
          <w:szCs w:val="22"/>
        </w:rPr>
        <w:t>MINOR SUBDIVISION</w:t>
      </w:r>
    </w:p>
    <w:p w14:paraId="402C139F" w14:textId="60447BA0" w:rsidR="00E70B4F" w:rsidRDefault="00A2353D" w:rsidP="00E70B4F">
      <w:pPr>
        <w:rPr>
          <w:b/>
          <w:sz w:val="22"/>
          <w:szCs w:val="22"/>
        </w:rPr>
      </w:pPr>
      <w:r>
        <w:rPr>
          <w:b/>
          <w:sz w:val="22"/>
          <w:szCs w:val="22"/>
        </w:rPr>
        <w:t>206 KRESSON-GIBBSBORO ROAD</w:t>
      </w:r>
    </w:p>
    <w:p w14:paraId="75F98A8F" w14:textId="7F289C50" w:rsidR="00E70B4F" w:rsidRDefault="00E70B4F" w:rsidP="00E70B4F">
      <w:pPr>
        <w:rPr>
          <w:b/>
          <w:sz w:val="22"/>
          <w:szCs w:val="22"/>
        </w:rPr>
      </w:pPr>
      <w:r>
        <w:rPr>
          <w:b/>
          <w:sz w:val="22"/>
          <w:szCs w:val="22"/>
        </w:rPr>
        <w:t xml:space="preserve">BLOCK </w:t>
      </w:r>
      <w:r w:rsidR="00A2353D">
        <w:rPr>
          <w:b/>
          <w:sz w:val="22"/>
          <w:szCs w:val="22"/>
        </w:rPr>
        <w:t>222</w:t>
      </w:r>
      <w:r>
        <w:rPr>
          <w:b/>
          <w:sz w:val="22"/>
          <w:szCs w:val="22"/>
        </w:rPr>
        <w:t xml:space="preserve">; LOT </w:t>
      </w:r>
      <w:r w:rsidR="00A2353D">
        <w:rPr>
          <w:b/>
          <w:sz w:val="22"/>
          <w:szCs w:val="22"/>
        </w:rPr>
        <w:t>3</w:t>
      </w:r>
    </w:p>
    <w:p w14:paraId="618A7E70" w14:textId="6DE71F26" w:rsidR="00E70B4F" w:rsidRDefault="00E70B4F" w:rsidP="00E70B4F">
      <w:pPr>
        <w:rPr>
          <w:b/>
          <w:sz w:val="22"/>
          <w:szCs w:val="22"/>
        </w:rPr>
      </w:pPr>
      <w:r>
        <w:rPr>
          <w:b/>
          <w:sz w:val="22"/>
          <w:szCs w:val="22"/>
        </w:rPr>
        <w:t>PC #20-00</w:t>
      </w:r>
      <w:r w:rsidR="00A2353D">
        <w:rPr>
          <w:b/>
          <w:sz w:val="22"/>
          <w:szCs w:val="22"/>
        </w:rPr>
        <w:t>9</w:t>
      </w:r>
    </w:p>
    <w:p w14:paraId="56A2E02D" w14:textId="2BD4A4BE" w:rsidR="00A2353D" w:rsidRDefault="00A2353D" w:rsidP="00E70B4F">
      <w:pPr>
        <w:rPr>
          <w:b/>
          <w:sz w:val="22"/>
          <w:szCs w:val="22"/>
        </w:rPr>
      </w:pPr>
      <w:r>
        <w:rPr>
          <w:b/>
          <w:sz w:val="22"/>
          <w:szCs w:val="22"/>
        </w:rPr>
        <w:t>ACTION DATE: 11/28/20</w:t>
      </w:r>
    </w:p>
    <w:p w14:paraId="17C0C932" w14:textId="59F3312B" w:rsidR="00A2353D" w:rsidRDefault="00A2353D" w:rsidP="00E70B4F">
      <w:pPr>
        <w:rPr>
          <w:b/>
          <w:sz w:val="22"/>
          <w:szCs w:val="22"/>
        </w:rPr>
      </w:pPr>
    </w:p>
    <w:p w14:paraId="3FBE8A07" w14:textId="77777777" w:rsidR="00E70B4F" w:rsidRDefault="00E70B4F" w:rsidP="00BB21F7">
      <w:pPr>
        <w:rPr>
          <w:b/>
          <w:sz w:val="22"/>
          <w:szCs w:val="22"/>
          <w:u w:val="single"/>
        </w:rPr>
      </w:pPr>
    </w:p>
    <w:p w14:paraId="2EFBFB70" w14:textId="77777777" w:rsidR="00E70B4F" w:rsidRDefault="00E70B4F" w:rsidP="00BB21F7">
      <w:pPr>
        <w:rPr>
          <w:b/>
          <w:sz w:val="22"/>
          <w:szCs w:val="22"/>
          <w:u w:val="single"/>
        </w:rPr>
      </w:pPr>
    </w:p>
    <w:p w14:paraId="092F7B37" w14:textId="77777777" w:rsidR="00E70B4F" w:rsidRDefault="00E70B4F" w:rsidP="00BB21F7">
      <w:pPr>
        <w:rPr>
          <w:b/>
          <w:sz w:val="22"/>
          <w:szCs w:val="22"/>
          <w:u w:val="single"/>
        </w:rPr>
      </w:pPr>
    </w:p>
    <w:p w14:paraId="37CA8DDC" w14:textId="13E9BE20"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B075F"/>
    <w:rsid w:val="000E2175"/>
    <w:rsid w:val="000F2018"/>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3D27EC"/>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7699A"/>
    <w:rsid w:val="008828E4"/>
    <w:rsid w:val="008902DA"/>
    <w:rsid w:val="008931C5"/>
    <w:rsid w:val="00895346"/>
    <w:rsid w:val="008A0EEB"/>
    <w:rsid w:val="008B050B"/>
    <w:rsid w:val="008B27C6"/>
    <w:rsid w:val="008C6559"/>
    <w:rsid w:val="008D3445"/>
    <w:rsid w:val="008E17DE"/>
    <w:rsid w:val="008F0DCA"/>
    <w:rsid w:val="008F3FA1"/>
    <w:rsid w:val="00912ACC"/>
    <w:rsid w:val="009278EC"/>
    <w:rsid w:val="00972F92"/>
    <w:rsid w:val="009814E3"/>
    <w:rsid w:val="00990F41"/>
    <w:rsid w:val="00995B5A"/>
    <w:rsid w:val="009B0FB6"/>
    <w:rsid w:val="009B4039"/>
    <w:rsid w:val="009B46FB"/>
    <w:rsid w:val="009C40F1"/>
    <w:rsid w:val="009C7083"/>
    <w:rsid w:val="009D0C62"/>
    <w:rsid w:val="009E1F7F"/>
    <w:rsid w:val="00A23471"/>
    <w:rsid w:val="00A2353D"/>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34A35"/>
    <w:rsid w:val="00B4368E"/>
    <w:rsid w:val="00B505FA"/>
    <w:rsid w:val="00B55961"/>
    <w:rsid w:val="00B668C9"/>
    <w:rsid w:val="00B706CD"/>
    <w:rsid w:val="00B7556E"/>
    <w:rsid w:val="00B75A47"/>
    <w:rsid w:val="00B77E54"/>
    <w:rsid w:val="00B84F8D"/>
    <w:rsid w:val="00BA378F"/>
    <w:rsid w:val="00BA7527"/>
    <w:rsid w:val="00BB21F7"/>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0B4F"/>
    <w:rsid w:val="00E7170B"/>
    <w:rsid w:val="00E7462E"/>
    <w:rsid w:val="00E93407"/>
    <w:rsid w:val="00EB2115"/>
    <w:rsid w:val="00EC37DD"/>
    <w:rsid w:val="00EE5FCD"/>
    <w:rsid w:val="00EF6DEE"/>
    <w:rsid w:val="00F132B0"/>
    <w:rsid w:val="00F21A3B"/>
    <w:rsid w:val="00F36152"/>
    <w:rsid w:val="00F4786E"/>
    <w:rsid w:val="00F65E51"/>
    <w:rsid w:val="00F81E99"/>
    <w:rsid w:val="00F9118F"/>
    <w:rsid w:val="00F91864"/>
    <w:rsid w:val="00F96617"/>
    <w:rsid w:val="00FA3E7A"/>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ees-nj.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57</cp:revision>
  <cp:lastPrinted>2020-08-06T19:23:00Z</cp:lastPrinted>
  <dcterms:created xsi:type="dcterms:W3CDTF">2019-07-31T17:01:00Z</dcterms:created>
  <dcterms:modified xsi:type="dcterms:W3CDTF">2020-11-06T21:47:00Z</dcterms:modified>
</cp:coreProperties>
</file>