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0F3D" w14:textId="77777777" w:rsidR="000B6FD8" w:rsidRPr="00672F2F" w:rsidRDefault="000B6FD8" w:rsidP="000B6FD8">
      <w:pPr>
        <w:adjustRightInd w:val="0"/>
        <w:spacing w:after="0" w:line="240" w:lineRule="auto"/>
        <w:jc w:val="both"/>
        <w:rPr>
          <w:rFonts w:ascii="Times New Roman" w:eastAsia="Times New Roman" w:hAnsi="Times New Roman" w:cs="Times New Roman"/>
          <w:b/>
          <w:sz w:val="24"/>
          <w:szCs w:val="24"/>
        </w:rPr>
      </w:pPr>
      <w:r w:rsidRPr="00672F2F">
        <w:rPr>
          <w:rFonts w:ascii="Times New Roman" w:eastAsia="Times New Roman" w:hAnsi="Times New Roman" w:cs="Times New Roman"/>
          <w:b/>
          <w:sz w:val="24"/>
          <w:szCs w:val="24"/>
        </w:rPr>
        <w:t xml:space="preserve">ORDINANCE NO. </w:t>
      </w:r>
      <w:r>
        <w:rPr>
          <w:rFonts w:ascii="Times New Roman" w:eastAsia="Times New Roman" w:hAnsi="Times New Roman" w:cs="Times New Roman"/>
          <w:b/>
          <w:sz w:val="24"/>
          <w:szCs w:val="24"/>
        </w:rPr>
        <w:t>386-21</w:t>
      </w:r>
    </w:p>
    <w:p w14:paraId="5BBE80A8" w14:textId="77777777" w:rsidR="000B6FD8" w:rsidRPr="00672F2F" w:rsidRDefault="000B6FD8" w:rsidP="000B6FD8">
      <w:pPr>
        <w:spacing w:after="0" w:line="276" w:lineRule="auto"/>
        <w:jc w:val="center"/>
        <w:rPr>
          <w:rFonts w:ascii="Times New Roman" w:eastAsia="Times New Roman" w:hAnsi="Times New Roman" w:cs="Times New Roman"/>
          <w:b/>
          <w:sz w:val="28"/>
          <w:szCs w:val="24"/>
        </w:rPr>
      </w:pPr>
    </w:p>
    <w:p w14:paraId="365AA3A5" w14:textId="77777777" w:rsidR="000B6FD8" w:rsidRPr="00672F2F" w:rsidRDefault="000B6FD8" w:rsidP="000B6FD8">
      <w:pPr>
        <w:spacing w:after="0" w:line="240" w:lineRule="auto"/>
        <w:ind w:left="720" w:right="720"/>
        <w:jc w:val="center"/>
        <w:rPr>
          <w:rFonts w:ascii="Times New Roman" w:eastAsia="Times New Roman" w:hAnsi="Times New Roman" w:cs="Times New Roman"/>
          <w:b/>
          <w:sz w:val="24"/>
          <w:szCs w:val="24"/>
        </w:rPr>
      </w:pPr>
      <w:r w:rsidRPr="00672F2F">
        <w:rPr>
          <w:rFonts w:ascii="Times New Roman" w:eastAsia="Times New Roman" w:hAnsi="Times New Roman" w:cs="Times New Roman"/>
          <w:b/>
          <w:sz w:val="24"/>
          <w:szCs w:val="24"/>
        </w:rPr>
        <w:t xml:space="preserve">AN ORDINANCE OF THE TOWNSHIP OF VOORHEES, COUNTY OF CAMDEN AND STATE OF NEW JERSEY AMENDING CHAPTER 152 ZONING DISTRICT TO INCLUDE SECTION 152-170: CANNABIS ESTABLISHMENTS </w:t>
      </w:r>
    </w:p>
    <w:p w14:paraId="4E44B906" w14:textId="77777777" w:rsidR="000B6FD8" w:rsidRPr="00672F2F" w:rsidRDefault="000B6FD8" w:rsidP="000B6FD8">
      <w:pPr>
        <w:spacing w:after="0" w:line="276" w:lineRule="auto"/>
        <w:ind w:left="1440" w:right="720"/>
        <w:jc w:val="both"/>
        <w:rPr>
          <w:rFonts w:ascii="Times New Roman" w:eastAsia="Times New Roman" w:hAnsi="Times New Roman" w:cs="Times New Roman"/>
          <w:b/>
          <w:sz w:val="24"/>
          <w:szCs w:val="24"/>
        </w:rPr>
      </w:pPr>
    </w:p>
    <w:p w14:paraId="3D7AEAFB"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the Township of Voorhees (“Township”) is a municipal entity organized and existing under the laws of State of New Jersey and located in Camden County; and </w:t>
      </w:r>
    </w:p>
    <w:p w14:paraId="2F9563D2"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11233174"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in 2020 New Jersey voters approved Public Question No.1, which amended the New Jersey Constitution to allow for the legalization of a controlled form of marijuana called “cannabis” for adults at least 21 years of age; and </w:t>
      </w:r>
    </w:p>
    <w:p w14:paraId="0E2CF188"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6D3A9F55"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on February 22, 2021, Governor Murphy signed into law </w:t>
      </w:r>
      <w:proofErr w:type="spellStart"/>
      <w:r w:rsidRPr="00672F2F">
        <w:rPr>
          <w:rFonts w:ascii="Times New Roman" w:eastAsia="Times New Roman" w:hAnsi="Times New Roman" w:cs="Times New Roman"/>
          <w:sz w:val="24"/>
          <w:szCs w:val="24"/>
        </w:rPr>
        <w:t>P.L</w:t>
      </w:r>
      <w:proofErr w:type="spellEnd"/>
      <w:r w:rsidRPr="00672F2F">
        <w:rPr>
          <w:rFonts w:ascii="Times New Roman" w:eastAsia="Times New Roman" w:hAnsi="Times New Roman" w:cs="Times New Roman"/>
          <w:sz w:val="24"/>
          <w:szCs w:val="24"/>
        </w:rPr>
        <w:t xml:space="preserve">. </w:t>
      </w:r>
      <w:proofErr w:type="gramStart"/>
      <w:r w:rsidRPr="00672F2F">
        <w:rPr>
          <w:rFonts w:ascii="Times New Roman" w:eastAsia="Times New Roman" w:hAnsi="Times New Roman" w:cs="Times New Roman"/>
          <w:sz w:val="24"/>
          <w:szCs w:val="24"/>
        </w:rPr>
        <w:t>2021,c.</w:t>
      </w:r>
      <w:proofErr w:type="gramEnd"/>
      <w:r w:rsidRPr="00672F2F">
        <w:rPr>
          <w:rFonts w:ascii="Times New Roman" w:eastAsia="Times New Roman" w:hAnsi="Times New Roman" w:cs="Times New Roman"/>
          <w:sz w:val="24"/>
          <w:szCs w:val="24"/>
        </w:rPr>
        <w:t>16 known as the “New Jersey Cannabis Regulatory, Enforcement Assistance and Marketplace Modernization Act” (</w:t>
      </w:r>
      <w:r>
        <w:rPr>
          <w:rFonts w:ascii="Times New Roman" w:eastAsia="Times New Roman" w:hAnsi="Times New Roman" w:cs="Times New Roman"/>
          <w:sz w:val="24"/>
          <w:szCs w:val="24"/>
        </w:rPr>
        <w:t>“</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which legalizes the recreational use of marijuana by adults 21 years of age or older, and establishes a comprehensive regulatory and licensing scheme for commercial recreational (adult use) cannabis operations, use and possession: and</w:t>
      </w:r>
    </w:p>
    <w:p w14:paraId="7CFF712B"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6EA57109"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0"/>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r w:rsidRPr="00672F2F">
        <w:rPr>
          <w:rFonts w:ascii="Times New Roman" w:eastAsia="Times New Roman" w:hAnsi="Times New Roman" w:cs="Times New Roman"/>
          <w:sz w:val="24"/>
          <w:szCs w:val="20"/>
        </w:rPr>
        <w:t>the law establishes six specific types of cannabis related businesses that may be licensed by the state and allows each municipality to determine whether or not each of these types of businesses shall be permitted within their municipal boundaries</w:t>
      </w:r>
    </w:p>
    <w:p w14:paraId="5BEE4E32"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0"/>
        </w:rPr>
      </w:pPr>
    </w:p>
    <w:p w14:paraId="603AAB9B"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w:t>
      </w:r>
      <w:r w:rsidRPr="00672F2F">
        <w:rPr>
          <w:rFonts w:ascii="Times New Roman" w:eastAsia="Times New Roman" w:hAnsi="Times New Roman" w:cs="Times New Roman"/>
          <w:sz w:val="24"/>
          <w:szCs w:val="20"/>
        </w:rPr>
        <w:tab/>
        <w:t xml:space="preserve">Cannabis Cultivator license, for facilities involved in growing and cultivating </w:t>
      </w:r>
      <w:proofErr w:type="gramStart"/>
      <w:r w:rsidRPr="00672F2F">
        <w:rPr>
          <w:rFonts w:ascii="Times New Roman" w:eastAsia="Times New Roman" w:hAnsi="Times New Roman" w:cs="Times New Roman"/>
          <w:sz w:val="24"/>
          <w:szCs w:val="20"/>
        </w:rPr>
        <w:t>cannabis;</w:t>
      </w:r>
      <w:proofErr w:type="gramEnd"/>
    </w:p>
    <w:p w14:paraId="45D6322C"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2: </w:t>
      </w:r>
      <w:r w:rsidRPr="00672F2F">
        <w:rPr>
          <w:rFonts w:ascii="Times New Roman" w:eastAsia="Times New Roman" w:hAnsi="Times New Roman" w:cs="Times New Roman"/>
          <w:sz w:val="24"/>
          <w:szCs w:val="20"/>
        </w:rPr>
        <w:tab/>
        <w:t xml:space="preserve">Cannabis Manufacturer license, for facilities involved m the manufacturing, preparation, and packaging of cannabis </w:t>
      </w:r>
      <w:proofErr w:type="gramStart"/>
      <w:r w:rsidRPr="00672F2F">
        <w:rPr>
          <w:rFonts w:ascii="Times New Roman" w:eastAsia="Times New Roman" w:hAnsi="Times New Roman" w:cs="Times New Roman"/>
          <w:sz w:val="24"/>
          <w:szCs w:val="20"/>
        </w:rPr>
        <w:t>items;</w:t>
      </w:r>
      <w:proofErr w:type="gramEnd"/>
    </w:p>
    <w:p w14:paraId="454FAC28"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3: </w:t>
      </w:r>
      <w:r w:rsidRPr="00672F2F">
        <w:rPr>
          <w:rFonts w:ascii="Times New Roman" w:eastAsia="Times New Roman" w:hAnsi="Times New Roman" w:cs="Times New Roman"/>
          <w:sz w:val="24"/>
          <w:szCs w:val="20"/>
        </w:rPr>
        <w:tab/>
        <w:t xml:space="preserve">Cannabis Wholesaler license, for facilities involved in obtaining and selling cannabis items for later resale by other </w:t>
      </w:r>
      <w:proofErr w:type="gramStart"/>
      <w:r w:rsidRPr="00672F2F">
        <w:rPr>
          <w:rFonts w:ascii="Times New Roman" w:eastAsia="Times New Roman" w:hAnsi="Times New Roman" w:cs="Times New Roman"/>
          <w:sz w:val="24"/>
          <w:szCs w:val="20"/>
        </w:rPr>
        <w:t>licensees;</w:t>
      </w:r>
      <w:proofErr w:type="gramEnd"/>
    </w:p>
    <w:p w14:paraId="1C8C6322"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4: </w:t>
      </w:r>
      <w:r w:rsidRPr="00672F2F">
        <w:rPr>
          <w:rFonts w:ascii="Times New Roman" w:eastAsia="Times New Roman" w:hAnsi="Times New Roman" w:cs="Times New Roman"/>
          <w:sz w:val="24"/>
          <w:szCs w:val="20"/>
        </w:rPr>
        <w:tab/>
        <w:t>Cannabis Distributor license, for businesses involved in transporting cannabis plants in bulk from one licensed cultivator to another licensed cultivator, or can-</w:t>
      </w:r>
      <w:proofErr w:type="spellStart"/>
      <w:r w:rsidRPr="00672F2F">
        <w:rPr>
          <w:rFonts w:ascii="Times New Roman" w:eastAsia="Times New Roman" w:hAnsi="Times New Roman" w:cs="Times New Roman"/>
          <w:sz w:val="24"/>
          <w:szCs w:val="20"/>
        </w:rPr>
        <w:t>nabis</w:t>
      </w:r>
      <w:proofErr w:type="spellEnd"/>
      <w:r w:rsidRPr="00672F2F">
        <w:rPr>
          <w:rFonts w:ascii="Times New Roman" w:eastAsia="Times New Roman" w:hAnsi="Times New Roman" w:cs="Times New Roman"/>
          <w:sz w:val="24"/>
          <w:szCs w:val="20"/>
        </w:rPr>
        <w:t xml:space="preserve"> items in bulk from any type of licensed cannabis business to </w:t>
      </w:r>
      <w:proofErr w:type="gramStart"/>
      <w:r w:rsidRPr="00672F2F">
        <w:rPr>
          <w:rFonts w:ascii="Times New Roman" w:eastAsia="Times New Roman" w:hAnsi="Times New Roman" w:cs="Times New Roman"/>
          <w:sz w:val="24"/>
          <w:szCs w:val="20"/>
        </w:rPr>
        <w:t>another;</w:t>
      </w:r>
      <w:proofErr w:type="gramEnd"/>
    </w:p>
    <w:p w14:paraId="50C3D8B5"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Class 5:</w:t>
      </w:r>
      <w:r w:rsidRPr="00672F2F">
        <w:rPr>
          <w:rFonts w:ascii="Times New Roman" w:eastAsia="Times New Roman" w:hAnsi="Times New Roman" w:cs="Times New Roman"/>
          <w:sz w:val="24"/>
          <w:szCs w:val="20"/>
        </w:rPr>
        <w:tab/>
        <w:t>Cannabis Retailer license for locations at which cannabis items and related supplies are sold to consumers; and</w:t>
      </w:r>
    </w:p>
    <w:p w14:paraId="045D6AEE"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6: </w:t>
      </w:r>
      <w:r w:rsidRPr="00672F2F">
        <w:rPr>
          <w:rFonts w:ascii="Times New Roman" w:eastAsia="Times New Roman" w:hAnsi="Times New Roman" w:cs="Times New Roman"/>
          <w:sz w:val="24"/>
          <w:szCs w:val="20"/>
        </w:rPr>
        <w:tab/>
        <w:t xml:space="preserve">Cannabis Delivery license, for businesses providing courier services for consumer purchases that are fulfilled by a licensed cannabis retailer </w:t>
      </w:r>
      <w:proofErr w:type="gramStart"/>
      <w:r w:rsidRPr="00672F2F">
        <w:rPr>
          <w:rFonts w:ascii="Times New Roman" w:eastAsia="Times New Roman" w:hAnsi="Times New Roman" w:cs="Times New Roman"/>
          <w:sz w:val="24"/>
          <w:szCs w:val="20"/>
        </w:rPr>
        <w:t>in order to</w:t>
      </w:r>
      <w:proofErr w:type="gramEnd"/>
      <w:r w:rsidRPr="00672F2F">
        <w:rPr>
          <w:rFonts w:ascii="Times New Roman" w:eastAsia="Times New Roman" w:hAnsi="Times New Roman" w:cs="Times New Roman"/>
          <w:sz w:val="24"/>
          <w:szCs w:val="20"/>
        </w:rPr>
        <w:t xml:space="preserve">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 consumer.</w:t>
      </w:r>
    </w:p>
    <w:p w14:paraId="0EDBD167"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21FD24F3"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authorizes municipalities to adopt by ordinance regulations governing the number of Cannabis Establishments, Cannabis distributors and Cannabis Delivery services, except for the delivery of Cannabis items and related supplies by a Cannabis delivery service based and initiated from outside of the municipality; and </w:t>
      </w:r>
    </w:p>
    <w:p w14:paraId="077F5187"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3A6753F4"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authorizes municipalities to prohibit by ordinance the operation of any one or more classes of Cannabis establishments, distributors or delivery services anywhere in the municipality, except for the delivery of Cannabis items and related supplies by a delivery service based and initiated from outside of the municipality; and</w:t>
      </w:r>
    </w:p>
    <w:p w14:paraId="290C7C0D"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5EFFD257"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also stipulates, however that any municipal regulation or prohibition must be adopted within 180 days of the effective date of the Act (i.e. by August 21, 2021); and</w:t>
      </w:r>
    </w:p>
    <w:p w14:paraId="173548B9" w14:textId="77777777" w:rsidR="000B6FD8" w:rsidRPr="00672F2F" w:rsidRDefault="000B6FD8" w:rsidP="000B6FD8">
      <w:pPr>
        <w:spacing w:after="0" w:line="276" w:lineRule="auto"/>
        <w:jc w:val="both"/>
        <w:rPr>
          <w:rFonts w:ascii="Times New Roman" w:eastAsia="Times New Roman" w:hAnsi="Times New Roman" w:cs="Times New Roman"/>
          <w:sz w:val="24"/>
          <w:szCs w:val="24"/>
        </w:rPr>
      </w:pPr>
    </w:p>
    <w:p w14:paraId="72339102"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Township of Voorhees adopted its last Master Plan Reexamination Report in August 2012; and</w:t>
      </w:r>
    </w:p>
    <w:p w14:paraId="3F4EF595"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533038B5"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some of the specific goals of Master Plan include (1) to collaborate with other government, non-government and private entities to create the most efficient and effective means for realizing Voorhees’s Master Plan goals, while minimizing the financial burden on  the Township; (2) upgrade, preserve and increase the economic and aesthetic vitality of the existing commercial and industrial areas, while being sensitive to adjacent and existing uses; (3) recognize the need to adapt to the changing dynamics and demands of a diverse and increasing globalized economy; and </w:t>
      </w:r>
    </w:p>
    <w:p w14:paraId="7BFC60F3"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1C204B62"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also establishes that failure to adopt any municipal regulation shall mean that for a period of five years thereafter, the growing, cultivating, manufacturing, selling and reselling of Cannabis and Cannabis items shall be permitted use in all industrial zones and retail selling of Cannabis items to consumers shall be conditional use in all commercial and retail zones; and </w:t>
      </w:r>
    </w:p>
    <w:p w14:paraId="1DF8A0E1"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6640AD01"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the Mayor and Township Committee of the Township of Voorhees has determined that in light of the foregoing it is in the best interest of the Township to adopt and implement this Ordinance that is in keeping with goals of the Master Plan and is in best interest of the Township and health, safety and welfare of its residents and </w:t>
      </w:r>
      <w:proofErr w:type="gramStart"/>
      <w:r w:rsidRPr="00672F2F">
        <w:rPr>
          <w:rFonts w:ascii="Times New Roman" w:eastAsia="Times New Roman" w:hAnsi="Times New Roman" w:cs="Times New Roman"/>
          <w:sz w:val="24"/>
          <w:szCs w:val="24"/>
        </w:rPr>
        <w:t>visitors;</w:t>
      </w:r>
      <w:proofErr w:type="gramEnd"/>
      <w:r w:rsidRPr="00672F2F">
        <w:rPr>
          <w:rFonts w:ascii="Times New Roman" w:eastAsia="Times New Roman" w:hAnsi="Times New Roman" w:cs="Times New Roman"/>
          <w:sz w:val="24"/>
          <w:szCs w:val="24"/>
        </w:rPr>
        <w:t xml:space="preserve"> </w:t>
      </w:r>
    </w:p>
    <w:p w14:paraId="5A39F453"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7C5F02BE"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NOW THEREFORE, BE IT ORDAINED</w:t>
      </w:r>
      <w:r w:rsidRPr="00672F2F">
        <w:rPr>
          <w:rFonts w:ascii="Times New Roman" w:eastAsia="Times New Roman" w:hAnsi="Times New Roman" w:cs="Times New Roman"/>
          <w:sz w:val="24"/>
          <w:szCs w:val="24"/>
        </w:rPr>
        <w:t xml:space="preserve"> by the Mayor and Township Committee of the Township of Voorhees, County of </w:t>
      </w:r>
      <w:proofErr w:type="gramStart"/>
      <w:r w:rsidRPr="00672F2F">
        <w:rPr>
          <w:rFonts w:ascii="Times New Roman" w:eastAsia="Times New Roman" w:hAnsi="Times New Roman" w:cs="Times New Roman"/>
          <w:sz w:val="24"/>
          <w:szCs w:val="24"/>
        </w:rPr>
        <w:t>Camden</w:t>
      </w:r>
      <w:proofErr w:type="gramEnd"/>
      <w:r w:rsidRPr="00672F2F">
        <w:rPr>
          <w:rFonts w:ascii="Times New Roman" w:eastAsia="Times New Roman" w:hAnsi="Times New Roman" w:cs="Times New Roman"/>
          <w:sz w:val="24"/>
          <w:szCs w:val="24"/>
        </w:rPr>
        <w:t xml:space="preserve"> and State of New Jersey that:</w:t>
      </w:r>
    </w:p>
    <w:p w14:paraId="63F9371F" w14:textId="77777777" w:rsidR="000B6FD8" w:rsidRPr="00672F2F" w:rsidRDefault="000B6FD8" w:rsidP="000B6FD8">
      <w:pPr>
        <w:spacing w:after="0" w:line="276" w:lineRule="auto"/>
        <w:ind w:firstLine="720"/>
        <w:jc w:val="both"/>
        <w:rPr>
          <w:rFonts w:ascii="Times New Roman" w:eastAsia="Times New Roman" w:hAnsi="Times New Roman" w:cs="Times New Roman"/>
          <w:sz w:val="24"/>
          <w:szCs w:val="24"/>
        </w:rPr>
      </w:pPr>
    </w:p>
    <w:p w14:paraId="6AC48317" w14:textId="77777777" w:rsidR="000B6FD8" w:rsidRPr="00672F2F" w:rsidRDefault="000B6FD8" w:rsidP="000B6FD8">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sz w:val="24"/>
          <w:szCs w:val="24"/>
        </w:rPr>
        <w:lastRenderedPageBreak/>
        <w:t>Amend  Chapter</w:t>
      </w:r>
      <w:proofErr w:type="gramEnd"/>
      <w:r w:rsidRPr="00672F2F">
        <w:rPr>
          <w:rFonts w:ascii="Times New Roman" w:eastAsia="Times New Roman" w:hAnsi="Times New Roman" w:cs="Times New Roman"/>
          <w:sz w:val="24"/>
          <w:szCs w:val="24"/>
        </w:rPr>
        <w:t xml:space="preserve"> 150- General Provisions Section §150.10- Definitions to include the following:</w:t>
      </w:r>
    </w:p>
    <w:p w14:paraId="0FE5F99A"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 All parts of the plant </w:t>
      </w:r>
      <w:r w:rsidRPr="00672F2F">
        <w:rPr>
          <w:rFonts w:ascii="Times New Roman" w:eastAsia="Times New Roman" w:hAnsi="Times New Roman" w:cs="Times New Roman"/>
          <w:i/>
          <w:sz w:val="24"/>
          <w:szCs w:val="20"/>
        </w:rPr>
        <w:t>Cannabis sativa</w:t>
      </w:r>
      <w:r w:rsidRPr="00672F2F">
        <w:rPr>
          <w:rFonts w:ascii="Times New Roman" w:eastAsia="Times New Roman" w:hAnsi="Times New Roman" w:cs="Times New Roman"/>
          <w:sz w:val="24"/>
          <w:szCs w:val="20"/>
        </w:rPr>
        <w:t xml:space="preserve"> and </w:t>
      </w:r>
      <w:r w:rsidRPr="00672F2F">
        <w:rPr>
          <w:rFonts w:ascii="Times New Roman" w:eastAsia="Times New Roman" w:hAnsi="Times New Roman" w:cs="Times New Roman"/>
          <w:i/>
          <w:sz w:val="24"/>
          <w:szCs w:val="20"/>
        </w:rPr>
        <w:t>Cannabis indica</w:t>
      </w:r>
      <w:r w:rsidRPr="00672F2F">
        <w:rPr>
          <w:rFonts w:ascii="Times New Roman" w:eastAsia="Times New Roman" w:hAnsi="Times New Roman" w:cs="Times New Roman"/>
          <w:sz w:val="24"/>
          <w:szCs w:val="20"/>
        </w:rPr>
        <w:t>,  whether growing or not, the seeds thereof, and every compound, manufacture, salt, derivative, mixture, or preparation of the plant or its seeds, except those containing resin extracted from the plant, which are cultivated and, when applicable, manufactured in accordance with P.L.2021, c.16 (C.24:6I-31 et al.) for use in cannabis products, but shall not include the weight of any other ingredient combined with cannabis to prepare topical or oral administrations, food, drink, or other product.</w:t>
      </w:r>
    </w:p>
    <w:p w14:paraId="04A5402C"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529B8670"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Business - Any person or entity that holds any of the six Classes of licenses established under </w:t>
      </w:r>
      <w:proofErr w:type="spellStart"/>
      <w:r w:rsidRPr="00672F2F">
        <w:rPr>
          <w:rFonts w:ascii="Times New Roman" w:eastAsia="Times New Roman" w:hAnsi="Times New Roman" w:cs="Times New Roman"/>
          <w:sz w:val="24"/>
          <w:szCs w:val="20"/>
        </w:rPr>
        <w:t>P.L</w:t>
      </w:r>
      <w:proofErr w:type="spellEnd"/>
      <w:r w:rsidRPr="00672F2F">
        <w:rPr>
          <w:rFonts w:ascii="Times New Roman" w:eastAsia="Times New Roman" w:hAnsi="Times New Roman" w:cs="Times New Roman"/>
          <w:sz w:val="24"/>
          <w:szCs w:val="20"/>
        </w:rPr>
        <w:t>. 2021, c. 16, the “New Jersey Cannabis Regulatory, Enforcement Assistance, and Marketplace Modernization Act.” (</w:t>
      </w:r>
      <w:proofErr w:type="spellStart"/>
      <w:r w:rsidRPr="00672F2F">
        <w:rPr>
          <w:rFonts w:ascii="Times New Roman" w:eastAsia="Times New Roman" w:hAnsi="Times New Roman" w:cs="Times New Roman"/>
          <w:sz w:val="24"/>
          <w:szCs w:val="20"/>
        </w:rPr>
        <w:t>CREAMMA</w:t>
      </w:r>
      <w:proofErr w:type="spellEnd"/>
      <w:r w:rsidRPr="00672F2F">
        <w:rPr>
          <w:rFonts w:ascii="Times New Roman" w:eastAsia="Times New Roman" w:hAnsi="Times New Roman" w:cs="Times New Roman"/>
          <w:sz w:val="24"/>
          <w:szCs w:val="20"/>
        </w:rPr>
        <w:t>)</w:t>
      </w:r>
    </w:p>
    <w:p w14:paraId="33816834"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068773DA"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Cultivator - Any licensed person or entity that grows, cultivates, or produces cannabis, and sells, and may transport, this cannabis to other cannabis cultivators, or usable cannabis to cannabis manufacturers, cannabis wholesalers, or cannabis retailers, but not to consumers. This person or entity shall hold a Class 1 Cannabis Cultivator license.</w:t>
      </w:r>
    </w:p>
    <w:p w14:paraId="15742753"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24154650"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Delivery Service -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consumer. This person or entity shall hold a Class 6 Cannabis Delivery license.</w:t>
      </w:r>
    </w:p>
    <w:p w14:paraId="5F373684"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64333C6B"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Distributor -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w:t>
      </w:r>
      <w:proofErr w:type="gramStart"/>
      <w:r w:rsidRPr="00672F2F">
        <w:rPr>
          <w:rFonts w:ascii="Times New Roman" w:eastAsia="Times New Roman" w:hAnsi="Times New Roman" w:cs="Times New Roman"/>
          <w:sz w:val="24"/>
          <w:szCs w:val="20"/>
        </w:rPr>
        <w:t>establishment, and</w:t>
      </w:r>
      <w:proofErr w:type="gramEnd"/>
      <w:r w:rsidRPr="00672F2F">
        <w:rPr>
          <w:rFonts w:ascii="Times New Roman" w:eastAsia="Times New Roman" w:hAnsi="Times New Roman" w:cs="Times New Roman"/>
          <w:sz w:val="24"/>
          <w:szCs w:val="20"/>
        </w:rPr>
        <w:t xml:space="preserve"> may engage in the temporary storage of cannabis or cannabis items as necessary to carry out transportation activities. This person or entity shall hold a Class 4 Cannabis Distributor license.</w:t>
      </w:r>
    </w:p>
    <w:p w14:paraId="1CA1C63D" w14:textId="77777777" w:rsidR="000B6FD8" w:rsidRPr="00672F2F" w:rsidRDefault="000B6FD8" w:rsidP="000B6FD8">
      <w:pPr>
        <w:adjustRightInd w:val="0"/>
        <w:spacing w:before="120" w:after="120" w:line="240" w:lineRule="auto"/>
        <w:ind w:left="720"/>
        <w:contextualSpacing/>
        <w:rPr>
          <w:rFonts w:ascii="Times New Roman" w:eastAsia="Times New Roman" w:hAnsi="Times New Roman" w:cs="Times New Roman"/>
          <w:sz w:val="24"/>
          <w:szCs w:val="20"/>
        </w:rPr>
      </w:pPr>
    </w:p>
    <w:p w14:paraId="053EE52F"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Establishment - A cannabis cultivator, a cannabis manufacturer, a cannabis wholesaler, or a cannabis retailer.</w:t>
      </w:r>
    </w:p>
    <w:p w14:paraId="58EAF970"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497034D3"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Establishment License- An establishment with one (1) or many of the licenses to operate as defined by the </w:t>
      </w:r>
      <w:proofErr w:type="spellStart"/>
      <w:r w:rsidRPr="00672F2F">
        <w:rPr>
          <w:rFonts w:ascii="Times New Roman" w:eastAsia="Times New Roman" w:hAnsi="Times New Roman" w:cs="Times New Roman"/>
          <w:sz w:val="24"/>
          <w:szCs w:val="20"/>
        </w:rPr>
        <w:t>CREAMMA</w:t>
      </w:r>
      <w:proofErr w:type="spellEnd"/>
      <w:r w:rsidRPr="00672F2F">
        <w:rPr>
          <w:rFonts w:ascii="Times New Roman" w:eastAsia="Times New Roman" w:hAnsi="Times New Roman" w:cs="Times New Roman"/>
          <w:sz w:val="24"/>
          <w:szCs w:val="20"/>
        </w:rPr>
        <w:t xml:space="preserve"> Act:</w:t>
      </w:r>
    </w:p>
    <w:p w14:paraId="70A75525"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5E7A6C1E"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w:t>
      </w:r>
      <w:r w:rsidRPr="00672F2F">
        <w:rPr>
          <w:rFonts w:ascii="Times New Roman" w:eastAsia="Times New Roman" w:hAnsi="Times New Roman" w:cs="Times New Roman"/>
          <w:sz w:val="24"/>
          <w:szCs w:val="20"/>
        </w:rPr>
        <w:tab/>
        <w:t xml:space="preserve">Cannabis Cultivator license, for facilities involved in growing and cultivating </w:t>
      </w:r>
      <w:proofErr w:type="gramStart"/>
      <w:r w:rsidRPr="00672F2F">
        <w:rPr>
          <w:rFonts w:ascii="Times New Roman" w:eastAsia="Times New Roman" w:hAnsi="Times New Roman" w:cs="Times New Roman"/>
          <w:sz w:val="24"/>
          <w:szCs w:val="20"/>
        </w:rPr>
        <w:t>cannabis;</w:t>
      </w:r>
      <w:proofErr w:type="gramEnd"/>
    </w:p>
    <w:p w14:paraId="1992A885"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2: </w:t>
      </w:r>
      <w:r w:rsidRPr="00672F2F">
        <w:rPr>
          <w:rFonts w:ascii="Times New Roman" w:eastAsia="Times New Roman" w:hAnsi="Times New Roman" w:cs="Times New Roman"/>
          <w:sz w:val="24"/>
          <w:szCs w:val="20"/>
        </w:rPr>
        <w:tab/>
        <w:t xml:space="preserve">Cannabis Manufacturer license, for facilities involved m the manufacturing, preparation, and packaging of cannabis </w:t>
      </w:r>
      <w:proofErr w:type="gramStart"/>
      <w:r w:rsidRPr="00672F2F">
        <w:rPr>
          <w:rFonts w:ascii="Times New Roman" w:eastAsia="Times New Roman" w:hAnsi="Times New Roman" w:cs="Times New Roman"/>
          <w:sz w:val="24"/>
          <w:szCs w:val="20"/>
        </w:rPr>
        <w:t>items;</w:t>
      </w:r>
      <w:proofErr w:type="gramEnd"/>
    </w:p>
    <w:p w14:paraId="2A57C631"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lastRenderedPageBreak/>
        <w:t xml:space="preserve">Class 3: </w:t>
      </w:r>
      <w:r w:rsidRPr="00672F2F">
        <w:rPr>
          <w:rFonts w:ascii="Times New Roman" w:eastAsia="Times New Roman" w:hAnsi="Times New Roman" w:cs="Times New Roman"/>
          <w:sz w:val="24"/>
          <w:szCs w:val="20"/>
        </w:rPr>
        <w:tab/>
        <w:t xml:space="preserve">Cannabis Wholesaler license, for facilities involved in obtaining and selling cannabis items for later resale by other </w:t>
      </w:r>
      <w:proofErr w:type="gramStart"/>
      <w:r w:rsidRPr="00672F2F">
        <w:rPr>
          <w:rFonts w:ascii="Times New Roman" w:eastAsia="Times New Roman" w:hAnsi="Times New Roman" w:cs="Times New Roman"/>
          <w:sz w:val="24"/>
          <w:szCs w:val="20"/>
        </w:rPr>
        <w:t>licensees;</w:t>
      </w:r>
      <w:proofErr w:type="gramEnd"/>
    </w:p>
    <w:p w14:paraId="045B1168"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4: </w:t>
      </w:r>
      <w:r w:rsidRPr="00672F2F">
        <w:rPr>
          <w:rFonts w:ascii="Times New Roman" w:eastAsia="Times New Roman" w:hAnsi="Times New Roman" w:cs="Times New Roman"/>
          <w:sz w:val="24"/>
          <w:szCs w:val="20"/>
        </w:rPr>
        <w:tab/>
        <w:t xml:space="preserve">Cannabis Distributor license, for businesses involved in transporting cannabis plants in bulk from one licensed cultivator to another licensed cultivator, or cannabis items in bulk from any type of licensed cannabis business to </w:t>
      </w:r>
      <w:proofErr w:type="gramStart"/>
      <w:r w:rsidRPr="00672F2F">
        <w:rPr>
          <w:rFonts w:ascii="Times New Roman" w:eastAsia="Times New Roman" w:hAnsi="Times New Roman" w:cs="Times New Roman"/>
          <w:sz w:val="24"/>
          <w:szCs w:val="20"/>
        </w:rPr>
        <w:t>another;</w:t>
      </w:r>
      <w:proofErr w:type="gramEnd"/>
    </w:p>
    <w:p w14:paraId="34B780D3"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Class 5:</w:t>
      </w:r>
      <w:r w:rsidRPr="00672F2F">
        <w:rPr>
          <w:rFonts w:ascii="Times New Roman" w:eastAsia="Times New Roman" w:hAnsi="Times New Roman" w:cs="Times New Roman"/>
          <w:sz w:val="24"/>
          <w:szCs w:val="20"/>
        </w:rPr>
        <w:tab/>
        <w:t>Cannabis Retailer license for locations at which cannabis items and related supplies are sold to consumers; and</w:t>
      </w:r>
    </w:p>
    <w:p w14:paraId="7ED5E169" w14:textId="77777777" w:rsidR="000B6FD8" w:rsidRPr="00672F2F" w:rsidRDefault="000B6FD8" w:rsidP="000B6FD8">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6: </w:t>
      </w:r>
      <w:r w:rsidRPr="00672F2F">
        <w:rPr>
          <w:rFonts w:ascii="Times New Roman" w:eastAsia="Times New Roman" w:hAnsi="Times New Roman" w:cs="Times New Roman"/>
          <w:sz w:val="24"/>
          <w:szCs w:val="20"/>
        </w:rPr>
        <w:tab/>
        <w:t xml:space="preserve">Cannabis Delivery license, for businesses providing courier services for consumer purchases that are fulfilled by a licensed cannabis retailer </w:t>
      </w:r>
      <w:proofErr w:type="gramStart"/>
      <w:r w:rsidRPr="00672F2F">
        <w:rPr>
          <w:rFonts w:ascii="Times New Roman" w:eastAsia="Times New Roman" w:hAnsi="Times New Roman" w:cs="Times New Roman"/>
          <w:sz w:val="24"/>
          <w:szCs w:val="20"/>
        </w:rPr>
        <w:t>in order to</w:t>
      </w:r>
      <w:proofErr w:type="gramEnd"/>
      <w:r w:rsidRPr="00672F2F">
        <w:rPr>
          <w:rFonts w:ascii="Times New Roman" w:eastAsia="Times New Roman" w:hAnsi="Times New Roman" w:cs="Times New Roman"/>
          <w:sz w:val="24"/>
          <w:szCs w:val="20"/>
        </w:rPr>
        <w:t xml:space="preserve">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 consumer.</w:t>
      </w:r>
    </w:p>
    <w:p w14:paraId="6E357346"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139447A2"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Manufacturer - Any licensed person or entity that processes cannabis items in this State by purchasing or otherwise obtaining usable cannabis, manufacturing, preparing, and packaging cannabis items, and selling, and optionally transporting, these items to other cannabis manufacturers, cannabis wholesalers, or cannabis retailers, but not to consumers. This person or entity shall hold a Class 2 Cannabis Manufacturer license.</w:t>
      </w:r>
    </w:p>
    <w:p w14:paraId="3A8CC76D"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p>
    <w:p w14:paraId="45CB7591" w14:textId="77777777" w:rsidR="000B6FD8" w:rsidRPr="00672F2F" w:rsidRDefault="000B6FD8" w:rsidP="000B6FD8">
      <w:pPr>
        <w:adjustRightInd w:val="0"/>
        <w:spacing w:before="120" w:after="120" w:line="240" w:lineRule="auto"/>
        <w:ind w:left="720"/>
        <w:contextualSpacing/>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Product - A product containing usable cannabis, cannabis extract, or any other cannabis resin and other ingredients intended for human consumption or use, including a product intended to be applied to the skin or hair, edible cannabis products, ointments, and tinctures. “Cannabis product” does not include: (1) usable cannabis by itself; or (2) cannabis extract by itself; or (3) any other cannabis resin by itself.</w:t>
      </w:r>
    </w:p>
    <w:p w14:paraId="296A14C4" w14:textId="77777777" w:rsidR="000B6FD8" w:rsidRPr="00672F2F" w:rsidRDefault="000B6FD8" w:rsidP="000B6FD8">
      <w:pPr>
        <w:adjustRightInd w:val="0"/>
        <w:spacing w:before="120" w:after="120" w:line="240" w:lineRule="auto"/>
        <w:ind w:left="720"/>
        <w:contextualSpacing/>
        <w:rPr>
          <w:rFonts w:ascii="Times New Roman" w:eastAsia="Times New Roman" w:hAnsi="Times New Roman" w:cs="Times New Roman"/>
          <w:sz w:val="24"/>
          <w:szCs w:val="20"/>
        </w:rPr>
      </w:pPr>
    </w:p>
    <w:p w14:paraId="65AB7BEB" w14:textId="77777777" w:rsidR="000B6FD8" w:rsidRPr="00672F2F" w:rsidRDefault="000B6FD8" w:rsidP="000B6FD8">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Retailer - Any 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A cannabis retailer shall also accept consumer purchases to be fulfilled from its retail store that are presented by a cannabis delivery service which will be delivered by the cannabis delivery service to that consumer. This person or entity shall hold a Class 5 Cannabis Retailer license.</w:t>
      </w:r>
    </w:p>
    <w:p w14:paraId="7EBDC29B" w14:textId="77777777" w:rsidR="000B6FD8" w:rsidRPr="00672F2F" w:rsidRDefault="000B6FD8" w:rsidP="000B6FD8">
      <w:pPr>
        <w:adjustRightInd w:val="0"/>
        <w:spacing w:before="120" w:after="120" w:line="240" w:lineRule="auto"/>
        <w:ind w:left="720"/>
        <w:contextualSpacing/>
        <w:rPr>
          <w:rFonts w:ascii="Times New Roman" w:eastAsia="Times New Roman" w:hAnsi="Times New Roman" w:cs="Times New Roman"/>
          <w:sz w:val="24"/>
          <w:szCs w:val="20"/>
        </w:rPr>
      </w:pPr>
    </w:p>
    <w:p w14:paraId="50DFA526" w14:textId="77777777" w:rsidR="000B6FD8" w:rsidRPr="00672F2F" w:rsidRDefault="000B6FD8" w:rsidP="000B6FD8">
      <w:pPr>
        <w:adjustRightInd w:val="0"/>
        <w:spacing w:before="120" w:after="120" w:line="240" w:lineRule="auto"/>
        <w:ind w:left="720"/>
        <w:contextualSpacing/>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Wholesaler - Any licensed person or entity that purchases or otherwise obtains, stores, sells or otherwise transfers, and may transport, cannabis items for the purpose of resale or other transfer to either another cannabis wholesaler or to a cannabis retailer, but not to consumers. This person or entity shall hold a Class 3 Cannabis Wholesaler license</w:t>
      </w:r>
    </w:p>
    <w:p w14:paraId="2ECF91ED"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0"/>
        </w:rPr>
      </w:pPr>
    </w:p>
    <w:p w14:paraId="6C1DF2E2" w14:textId="77777777" w:rsidR="000B6FD8" w:rsidRPr="00672F2F" w:rsidRDefault="000B6FD8" w:rsidP="000B6FD8">
      <w:pPr>
        <w:numPr>
          <w:ilvl w:val="0"/>
          <w:numId w:val="1"/>
        </w:numPr>
        <w:adjustRightInd w:val="0"/>
        <w:spacing w:after="0" w:line="240"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Adding §152-170 – Cannabis Establishment as Conditionally Permitted Use in Overlay Zone” </w:t>
      </w:r>
    </w:p>
    <w:p w14:paraId="53FBB45F"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0"/>
        </w:rPr>
      </w:pPr>
    </w:p>
    <w:p w14:paraId="7A438C7B"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§152-171 Purpose and Intent</w:t>
      </w:r>
    </w:p>
    <w:p w14:paraId="0C714113" w14:textId="77777777" w:rsidR="000B6FD8" w:rsidRPr="00672F2F" w:rsidRDefault="000B6FD8" w:rsidP="000B6FD8">
      <w:pPr>
        <w:adjustRightInd w:val="0"/>
        <w:spacing w:after="0" w:line="240" w:lineRule="auto"/>
        <w:ind w:left="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lastRenderedPageBreak/>
        <w:t xml:space="preserve">The purpose and intent of the Cannabis Conditionally Permitted Use in Overlay zone is to provide appropriate type of facility in appropriate location within the Township while promoting economic growth that will preserve and maintain health, safety and welfare of the Township and its residents. </w:t>
      </w:r>
    </w:p>
    <w:p w14:paraId="6FDA2913"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0"/>
        </w:rPr>
      </w:pPr>
    </w:p>
    <w:p w14:paraId="1F66C06E" w14:textId="77777777" w:rsidR="000B6FD8" w:rsidRPr="00672F2F" w:rsidRDefault="000B6FD8" w:rsidP="000B6FD8">
      <w:pPr>
        <w:adjustRightInd w:val="0"/>
        <w:spacing w:after="0" w:line="240" w:lineRule="auto"/>
        <w:ind w:left="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§152-172 Conditional Use:   Cannabis Establishments based on the type of licenses shall be permitted as conditionally permitted overlay zone in the following districts:</w:t>
      </w:r>
    </w:p>
    <w:p w14:paraId="43F0FF9F"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4"/>
        </w:rPr>
      </w:pPr>
    </w:p>
    <w:tbl>
      <w:tblPr>
        <w:tblStyle w:val="TableGrid"/>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4520"/>
      </w:tblGrid>
      <w:tr w:rsidR="000B6FD8" w:rsidRPr="00672F2F" w14:paraId="46A51496" w14:textId="77777777" w:rsidTr="00165E7B">
        <w:tc>
          <w:tcPr>
            <w:tcW w:w="3755" w:type="dxa"/>
            <w:shd w:val="clear" w:color="auto" w:fill="95B3D7"/>
          </w:tcPr>
          <w:p w14:paraId="0F8B516E" w14:textId="77777777" w:rsidR="000B6FD8" w:rsidRPr="00672F2F" w:rsidRDefault="000B6FD8" w:rsidP="00165E7B">
            <w:pPr>
              <w:jc w:val="both"/>
              <w:rPr>
                <w:sz w:val="24"/>
                <w:szCs w:val="24"/>
              </w:rPr>
            </w:pPr>
            <w:r w:rsidRPr="00672F2F">
              <w:rPr>
                <w:sz w:val="24"/>
                <w:szCs w:val="24"/>
              </w:rPr>
              <w:t>Type of Class</w:t>
            </w:r>
          </w:p>
        </w:tc>
        <w:tc>
          <w:tcPr>
            <w:tcW w:w="4520" w:type="dxa"/>
            <w:shd w:val="clear" w:color="auto" w:fill="95B3D7"/>
          </w:tcPr>
          <w:p w14:paraId="6EBF9431" w14:textId="77777777" w:rsidR="000B6FD8" w:rsidRPr="00672F2F" w:rsidRDefault="000B6FD8" w:rsidP="00165E7B">
            <w:pPr>
              <w:jc w:val="both"/>
              <w:rPr>
                <w:sz w:val="24"/>
                <w:szCs w:val="24"/>
              </w:rPr>
            </w:pPr>
            <w:r w:rsidRPr="00672F2F">
              <w:rPr>
                <w:sz w:val="24"/>
                <w:szCs w:val="24"/>
              </w:rPr>
              <w:t>Zone permitted</w:t>
            </w:r>
          </w:p>
        </w:tc>
      </w:tr>
      <w:tr w:rsidR="000B6FD8" w:rsidRPr="00672F2F" w14:paraId="0F978B8D" w14:textId="77777777" w:rsidTr="00165E7B">
        <w:tc>
          <w:tcPr>
            <w:tcW w:w="3755" w:type="dxa"/>
          </w:tcPr>
          <w:p w14:paraId="461390D7" w14:textId="77777777" w:rsidR="000B6FD8" w:rsidRPr="00672F2F" w:rsidRDefault="000B6FD8" w:rsidP="00165E7B">
            <w:pPr>
              <w:jc w:val="both"/>
              <w:rPr>
                <w:sz w:val="24"/>
                <w:szCs w:val="24"/>
              </w:rPr>
            </w:pPr>
            <w:r w:rsidRPr="00672F2F">
              <w:rPr>
                <w:sz w:val="24"/>
                <w:szCs w:val="24"/>
              </w:rPr>
              <w:t xml:space="preserve">Class 1, 2, 3, 4, 5 and 6 </w:t>
            </w:r>
          </w:p>
        </w:tc>
        <w:tc>
          <w:tcPr>
            <w:tcW w:w="4520" w:type="dxa"/>
          </w:tcPr>
          <w:p w14:paraId="77A8537B" w14:textId="77777777" w:rsidR="000B6FD8" w:rsidRPr="00672F2F" w:rsidRDefault="000B6FD8" w:rsidP="00165E7B">
            <w:pPr>
              <w:jc w:val="both"/>
              <w:rPr>
                <w:sz w:val="24"/>
                <w:szCs w:val="24"/>
              </w:rPr>
            </w:pPr>
            <w:r w:rsidRPr="00672F2F">
              <w:rPr>
                <w:sz w:val="24"/>
                <w:szCs w:val="24"/>
              </w:rPr>
              <w:t>MB Zone along Route 73 provided following conditions are met</w:t>
            </w:r>
          </w:p>
        </w:tc>
      </w:tr>
      <w:tr w:rsidR="000B6FD8" w:rsidRPr="00672F2F" w14:paraId="6678AEF1" w14:textId="77777777" w:rsidTr="00165E7B">
        <w:tc>
          <w:tcPr>
            <w:tcW w:w="3755" w:type="dxa"/>
          </w:tcPr>
          <w:p w14:paraId="43D1490F" w14:textId="77777777" w:rsidR="000B6FD8" w:rsidRPr="00672F2F" w:rsidRDefault="000B6FD8" w:rsidP="00165E7B">
            <w:pPr>
              <w:jc w:val="both"/>
              <w:rPr>
                <w:sz w:val="24"/>
                <w:szCs w:val="24"/>
              </w:rPr>
            </w:pPr>
            <w:r w:rsidRPr="00672F2F">
              <w:rPr>
                <w:sz w:val="24"/>
                <w:szCs w:val="24"/>
              </w:rPr>
              <w:t xml:space="preserve">Class 5 </w:t>
            </w:r>
          </w:p>
        </w:tc>
        <w:tc>
          <w:tcPr>
            <w:tcW w:w="4520" w:type="dxa"/>
          </w:tcPr>
          <w:p w14:paraId="4EEC9E10" w14:textId="77777777" w:rsidR="000B6FD8" w:rsidRPr="00672F2F" w:rsidRDefault="000B6FD8" w:rsidP="00165E7B">
            <w:pPr>
              <w:jc w:val="both"/>
              <w:rPr>
                <w:sz w:val="24"/>
                <w:szCs w:val="24"/>
              </w:rPr>
            </w:pPr>
            <w:r w:rsidRPr="00672F2F">
              <w:rPr>
                <w:sz w:val="24"/>
                <w:szCs w:val="24"/>
              </w:rPr>
              <w:t xml:space="preserve"> B zone </w:t>
            </w:r>
            <w:proofErr w:type="gramStart"/>
            <w:r w:rsidRPr="00672F2F">
              <w:rPr>
                <w:sz w:val="24"/>
                <w:szCs w:val="24"/>
              </w:rPr>
              <w:t>along  Haddonfield</w:t>
            </w:r>
            <w:proofErr w:type="gramEnd"/>
            <w:r w:rsidRPr="00672F2F">
              <w:rPr>
                <w:sz w:val="24"/>
                <w:szCs w:val="24"/>
              </w:rPr>
              <w:t xml:space="preserve"> Berlin Road, east of White Horse Road </w:t>
            </w:r>
          </w:p>
        </w:tc>
      </w:tr>
      <w:tr w:rsidR="000B6FD8" w:rsidRPr="00672F2F" w14:paraId="0D8EC902" w14:textId="77777777" w:rsidTr="00165E7B">
        <w:tc>
          <w:tcPr>
            <w:tcW w:w="3755" w:type="dxa"/>
          </w:tcPr>
          <w:p w14:paraId="3EDC394E" w14:textId="77777777" w:rsidR="000B6FD8" w:rsidRPr="00672F2F" w:rsidRDefault="000B6FD8" w:rsidP="00165E7B">
            <w:pPr>
              <w:jc w:val="both"/>
              <w:rPr>
                <w:sz w:val="24"/>
                <w:szCs w:val="24"/>
              </w:rPr>
            </w:pPr>
            <w:r w:rsidRPr="00672F2F">
              <w:rPr>
                <w:sz w:val="24"/>
                <w:szCs w:val="24"/>
              </w:rPr>
              <w:t xml:space="preserve">Class 1, 3, 4 and 5 </w:t>
            </w:r>
          </w:p>
        </w:tc>
        <w:tc>
          <w:tcPr>
            <w:tcW w:w="4520" w:type="dxa"/>
          </w:tcPr>
          <w:p w14:paraId="218F3270" w14:textId="77777777" w:rsidR="000B6FD8" w:rsidRPr="00672F2F" w:rsidRDefault="000B6FD8" w:rsidP="00165E7B">
            <w:pPr>
              <w:jc w:val="both"/>
              <w:rPr>
                <w:sz w:val="24"/>
                <w:szCs w:val="24"/>
              </w:rPr>
            </w:pPr>
            <w:r w:rsidRPr="00672F2F">
              <w:rPr>
                <w:sz w:val="24"/>
                <w:szCs w:val="24"/>
              </w:rPr>
              <w:t>O3 zone Along Laurel Oak Road &amp; Voorhees Drive</w:t>
            </w:r>
          </w:p>
        </w:tc>
      </w:tr>
      <w:tr w:rsidR="000B6FD8" w:rsidRPr="00672F2F" w14:paraId="7602F8B4" w14:textId="77777777" w:rsidTr="00165E7B">
        <w:tc>
          <w:tcPr>
            <w:tcW w:w="3755" w:type="dxa"/>
          </w:tcPr>
          <w:p w14:paraId="39C20ECB" w14:textId="77777777" w:rsidR="000B6FD8" w:rsidRPr="00672F2F" w:rsidRDefault="000B6FD8" w:rsidP="00165E7B">
            <w:pPr>
              <w:jc w:val="both"/>
              <w:rPr>
                <w:sz w:val="24"/>
                <w:szCs w:val="24"/>
              </w:rPr>
            </w:pPr>
            <w:r w:rsidRPr="00672F2F">
              <w:rPr>
                <w:sz w:val="24"/>
                <w:szCs w:val="24"/>
              </w:rPr>
              <w:t>Class 5</w:t>
            </w:r>
          </w:p>
        </w:tc>
        <w:tc>
          <w:tcPr>
            <w:tcW w:w="4520" w:type="dxa"/>
          </w:tcPr>
          <w:p w14:paraId="64BE5D02" w14:textId="77777777" w:rsidR="000B6FD8" w:rsidRPr="00672F2F" w:rsidRDefault="000B6FD8" w:rsidP="00165E7B">
            <w:pPr>
              <w:jc w:val="both"/>
              <w:rPr>
                <w:sz w:val="24"/>
                <w:szCs w:val="24"/>
              </w:rPr>
            </w:pPr>
            <w:r w:rsidRPr="00672F2F">
              <w:rPr>
                <w:sz w:val="24"/>
                <w:szCs w:val="24"/>
              </w:rPr>
              <w:t>TC Town Center- Redevelopment Plan</w:t>
            </w:r>
          </w:p>
        </w:tc>
      </w:tr>
    </w:tbl>
    <w:p w14:paraId="6B0C0F91"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4"/>
        </w:rPr>
      </w:pPr>
    </w:p>
    <w:p w14:paraId="48BE2962"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Please review the attached map on type of establishments permitted in each zone</w:t>
      </w:r>
    </w:p>
    <w:p w14:paraId="42466A3F"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4"/>
        </w:rPr>
      </w:pPr>
    </w:p>
    <w:p w14:paraId="2266BDF8"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§152-173 </w:t>
      </w:r>
      <w:r w:rsidRPr="00672F2F">
        <w:rPr>
          <w:rFonts w:ascii="Times New Roman" w:eastAsia="Times New Roman" w:hAnsi="Times New Roman" w:cs="Times New Roman"/>
          <w:sz w:val="24"/>
          <w:szCs w:val="20"/>
        </w:rPr>
        <w:t xml:space="preserve">Conditions of Operation for Cannabis Establishments: </w:t>
      </w:r>
    </w:p>
    <w:p w14:paraId="5A9286B8" w14:textId="77777777" w:rsidR="000B6FD8" w:rsidRPr="00672F2F" w:rsidRDefault="000B6FD8" w:rsidP="000B6FD8">
      <w:pPr>
        <w:adjustRightInd w:val="0"/>
        <w:spacing w:after="0" w:line="240" w:lineRule="auto"/>
        <w:ind w:left="360" w:firstLine="720"/>
        <w:jc w:val="both"/>
        <w:rPr>
          <w:rFonts w:ascii="Times New Roman" w:eastAsia="Times New Roman" w:hAnsi="Times New Roman" w:cs="Times New Roman"/>
          <w:sz w:val="24"/>
          <w:szCs w:val="20"/>
        </w:rPr>
      </w:pPr>
    </w:p>
    <w:p w14:paraId="42472074"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All Cannabis Establishments Class 1 through 6, located with the Township shall meet all requirements for licensure and hold the appropriate license issued by the Cannabis Regulatory Commission, Department of Treasury, State of New Jersey. </w:t>
      </w:r>
    </w:p>
    <w:p w14:paraId="3DB4D34A" w14:textId="77777777" w:rsidR="000B6FD8" w:rsidRPr="00672F2F" w:rsidRDefault="000B6FD8" w:rsidP="000B6FD8">
      <w:pPr>
        <w:adjustRightInd w:val="0"/>
        <w:spacing w:after="0" w:line="240" w:lineRule="auto"/>
        <w:ind w:left="1440"/>
        <w:jc w:val="both"/>
        <w:rPr>
          <w:rFonts w:ascii="Times New Roman" w:eastAsia="Times New Roman" w:hAnsi="Times New Roman" w:cs="Times New Roman"/>
          <w:sz w:val="24"/>
          <w:szCs w:val="24"/>
        </w:rPr>
      </w:pPr>
    </w:p>
    <w:p w14:paraId="5D1A8CDB"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No Cannabis Establishment shall permit on-site consumption of Cannabis or Cannabis related products including no </w:t>
      </w:r>
      <w:proofErr w:type="gramStart"/>
      <w:r w:rsidRPr="00672F2F">
        <w:rPr>
          <w:rFonts w:ascii="Times New Roman" w:eastAsia="Times New Roman" w:hAnsi="Times New Roman" w:cs="Times New Roman"/>
          <w:sz w:val="24"/>
          <w:szCs w:val="24"/>
        </w:rPr>
        <w:t>on site</w:t>
      </w:r>
      <w:proofErr w:type="gramEnd"/>
      <w:r w:rsidRPr="00672F2F">
        <w:rPr>
          <w:rFonts w:ascii="Times New Roman" w:eastAsia="Times New Roman" w:hAnsi="Times New Roman" w:cs="Times New Roman"/>
          <w:sz w:val="24"/>
          <w:szCs w:val="24"/>
        </w:rPr>
        <w:t xml:space="preserve"> sales and consumption of alcohol or tobacco products.</w:t>
      </w:r>
    </w:p>
    <w:p w14:paraId="5E9A98A1"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4"/>
        </w:rPr>
      </w:pPr>
    </w:p>
    <w:p w14:paraId="6BDE47FB"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No outside storage of any Cannabis, Cannabis products or Cannabis related materials shall be permitted. </w:t>
      </w:r>
    </w:p>
    <w:p w14:paraId="497C4CD0"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4"/>
        </w:rPr>
      </w:pPr>
    </w:p>
    <w:p w14:paraId="409B9F4E"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Hours of operation of any Cannabis Retail Facility shall be limited from 10:00 am to 10:00 pm, seven days a week. </w:t>
      </w:r>
    </w:p>
    <w:p w14:paraId="2D3B41B6"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4"/>
        </w:rPr>
      </w:pPr>
    </w:p>
    <w:p w14:paraId="5554BCCE"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 For each Cannabis Establishment located within the Township a security plan to be approved by Voorhees Police Department shall be provided to demonstrate how the facility will maintain effective security and control of the operations. The plan should include the following but not limited to</w:t>
      </w:r>
    </w:p>
    <w:p w14:paraId="2EDC14F0" w14:textId="77777777" w:rsidR="000B6FD8" w:rsidRPr="00672F2F" w:rsidRDefault="000B6FD8" w:rsidP="000B6FD8">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Type of security systems to be installed.</w:t>
      </w:r>
    </w:p>
    <w:p w14:paraId="4C1BF675" w14:textId="77777777" w:rsidR="000B6FD8" w:rsidRPr="00672F2F" w:rsidRDefault="000B6FD8" w:rsidP="000B6FD8">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Installation, </w:t>
      </w:r>
      <w:proofErr w:type="gramStart"/>
      <w:r w:rsidRPr="00672F2F">
        <w:rPr>
          <w:rFonts w:ascii="Times New Roman" w:eastAsia="Times New Roman" w:hAnsi="Times New Roman" w:cs="Times New Roman"/>
          <w:sz w:val="24"/>
          <w:szCs w:val="24"/>
        </w:rPr>
        <w:t>operation</w:t>
      </w:r>
      <w:proofErr w:type="gramEnd"/>
      <w:r w:rsidRPr="00672F2F">
        <w:rPr>
          <w:rFonts w:ascii="Times New Roman" w:eastAsia="Times New Roman" w:hAnsi="Times New Roman" w:cs="Times New Roman"/>
          <w:sz w:val="24"/>
          <w:szCs w:val="24"/>
        </w:rPr>
        <w:t xml:space="preserve"> and maintenance of security camera coverings all interior and exterior parking lots, loading areas and other such areas of the Establishments</w:t>
      </w:r>
    </w:p>
    <w:p w14:paraId="67CAB3FA" w14:textId="77777777" w:rsidR="000B6FD8" w:rsidRPr="00672F2F" w:rsidRDefault="000B6FD8" w:rsidP="000B6FD8">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Tracking and record keeping of products and materials. </w:t>
      </w:r>
    </w:p>
    <w:p w14:paraId="666776FA" w14:textId="77777777" w:rsidR="000B6FD8" w:rsidRPr="00672F2F" w:rsidRDefault="000B6FD8" w:rsidP="000B6FD8">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Type of lighting provided in and around the establishments. </w:t>
      </w:r>
    </w:p>
    <w:p w14:paraId="2A4C4A03" w14:textId="77777777" w:rsidR="000B6FD8" w:rsidRPr="00672F2F" w:rsidRDefault="000B6FD8" w:rsidP="000B6FD8">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Location on site security team and armed guard on premises. </w:t>
      </w:r>
    </w:p>
    <w:p w14:paraId="4BC00BDD" w14:textId="77777777" w:rsidR="000B6FD8" w:rsidRPr="00672F2F" w:rsidRDefault="000B6FD8" w:rsidP="000B6FD8">
      <w:pPr>
        <w:adjustRightInd w:val="0"/>
        <w:spacing w:after="0" w:line="240" w:lineRule="auto"/>
        <w:ind w:left="2160"/>
        <w:jc w:val="both"/>
        <w:rPr>
          <w:rFonts w:ascii="Times New Roman" w:eastAsia="Times New Roman" w:hAnsi="Times New Roman" w:cs="Times New Roman"/>
          <w:sz w:val="24"/>
          <w:szCs w:val="24"/>
        </w:rPr>
      </w:pPr>
    </w:p>
    <w:p w14:paraId="2193EEA9" w14:textId="77777777" w:rsidR="000B6FD8" w:rsidRPr="00672F2F" w:rsidRDefault="000B6FD8" w:rsidP="000B6FD8">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Township of Voorhees shall permit a maximum of 10 licenses Cannabis Establishments of any classification from Class 1 through 6.  No more than 5 retail Cannabis Establishment Class 5 shall be permitted within the Township. </w:t>
      </w:r>
    </w:p>
    <w:p w14:paraId="433786E9" w14:textId="77777777" w:rsidR="000B6FD8" w:rsidRPr="00672F2F" w:rsidRDefault="000B6FD8" w:rsidP="000B6FD8">
      <w:pPr>
        <w:adjustRightInd w:val="0"/>
        <w:spacing w:after="0" w:line="240" w:lineRule="auto"/>
        <w:ind w:left="1440"/>
        <w:jc w:val="both"/>
        <w:rPr>
          <w:rFonts w:ascii="Times New Roman" w:eastAsia="Times New Roman" w:hAnsi="Times New Roman" w:cs="Times New Roman"/>
          <w:sz w:val="24"/>
          <w:szCs w:val="24"/>
        </w:rPr>
      </w:pPr>
    </w:p>
    <w:p w14:paraId="443F775B"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§152-174 </w:t>
      </w:r>
      <w:r w:rsidRPr="00672F2F">
        <w:rPr>
          <w:rFonts w:ascii="Times New Roman" w:eastAsia="Times New Roman" w:hAnsi="Times New Roman" w:cs="Times New Roman"/>
          <w:sz w:val="24"/>
          <w:szCs w:val="20"/>
        </w:rPr>
        <w:t xml:space="preserve">Conditions of Performance Standards: </w:t>
      </w:r>
    </w:p>
    <w:p w14:paraId="51D2A850"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0"/>
        </w:rPr>
      </w:pPr>
    </w:p>
    <w:p w14:paraId="198FDF21" w14:textId="77777777" w:rsidR="000B6FD8" w:rsidRPr="00672F2F" w:rsidRDefault="000B6FD8" w:rsidP="000B6FD8">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All Cannabis Establishments, particularly Class 1, 2, 3, 4 &amp; 5, shall provide detail information on Odor Control from these sites. This shall include Air treatment systems with sufficient odor absorbing ventilation and exhaust systems such that any odors generated inside the facility are not detectable are not detectable by a person of reasonable sensitivity anywhere on adjacent property, within public rights of way, or within any other unit located in the same building if the use occupies a portion of a building.</w:t>
      </w:r>
    </w:p>
    <w:p w14:paraId="3F6FB534" w14:textId="77777777" w:rsidR="000B6FD8" w:rsidRPr="00672F2F" w:rsidRDefault="000B6FD8" w:rsidP="000B6FD8">
      <w:pPr>
        <w:adjustRightInd w:val="0"/>
        <w:spacing w:after="0" w:line="240" w:lineRule="auto"/>
        <w:ind w:left="1080"/>
        <w:jc w:val="both"/>
        <w:rPr>
          <w:rFonts w:ascii="Times New Roman" w:eastAsia="Times New Roman" w:hAnsi="Times New Roman" w:cs="Times New Roman"/>
          <w:sz w:val="24"/>
          <w:szCs w:val="20"/>
        </w:rPr>
      </w:pPr>
    </w:p>
    <w:p w14:paraId="3B8758EB" w14:textId="77777777" w:rsidR="000B6FD8" w:rsidRPr="00672F2F" w:rsidRDefault="000B6FD8" w:rsidP="000B6FD8">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All Cannabis Establishments shall provide for noise mitigation features designed to minimize disturbance from machinery, processing and or packaging operations, loading and other noise generating equipment or machinery. All licensed facilities must operate within applicable State decibel requirements. </w:t>
      </w:r>
    </w:p>
    <w:p w14:paraId="526AFEB8"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0"/>
        </w:rPr>
      </w:pPr>
    </w:p>
    <w:p w14:paraId="6DBAC064" w14:textId="77777777" w:rsidR="000B6FD8" w:rsidRPr="00672F2F" w:rsidRDefault="000B6FD8" w:rsidP="000B6FD8">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Loitering, disruption to/ and or obstruction of the free passage of persons or vehicles in immediate vicinity of the property shall be considered unlawful. </w:t>
      </w:r>
    </w:p>
    <w:p w14:paraId="3073BD95" w14:textId="77777777" w:rsidR="000B6FD8" w:rsidRPr="00672F2F" w:rsidRDefault="000B6FD8" w:rsidP="000B6FD8">
      <w:pPr>
        <w:adjustRightInd w:val="0"/>
        <w:spacing w:after="0" w:line="240" w:lineRule="auto"/>
        <w:ind w:left="720"/>
        <w:jc w:val="both"/>
        <w:rPr>
          <w:rFonts w:ascii="Times New Roman" w:eastAsia="Times New Roman" w:hAnsi="Times New Roman" w:cs="Times New Roman"/>
          <w:sz w:val="24"/>
          <w:szCs w:val="20"/>
        </w:rPr>
      </w:pPr>
    </w:p>
    <w:p w14:paraId="633CBD57" w14:textId="77777777" w:rsidR="000B6FD8" w:rsidRPr="00672F2F" w:rsidRDefault="000B6FD8" w:rsidP="000B6FD8">
      <w:pPr>
        <w:adjustRightInd w:val="0"/>
        <w:spacing w:after="0" w:line="240" w:lineRule="auto"/>
        <w:ind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§152-174 </w:t>
      </w:r>
      <w:r w:rsidRPr="00672F2F">
        <w:rPr>
          <w:rFonts w:ascii="Times New Roman" w:eastAsia="Times New Roman" w:hAnsi="Times New Roman" w:cs="Times New Roman"/>
          <w:sz w:val="24"/>
          <w:szCs w:val="20"/>
        </w:rPr>
        <w:t>Conditions of Site Development Standards</w:t>
      </w:r>
    </w:p>
    <w:p w14:paraId="2C38A5FF"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0"/>
        </w:rPr>
      </w:pPr>
    </w:p>
    <w:p w14:paraId="1444F6FD" w14:textId="77777777" w:rsidR="000B6FD8" w:rsidRPr="00672F2F" w:rsidRDefault="000B6FD8" w:rsidP="000B6FD8">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All Cannabis Establishment operations such cultivation, manufacturing, wholesale packaging and retail shall be conducted within a building. No operations shall be conducted outside. </w:t>
      </w:r>
    </w:p>
    <w:p w14:paraId="34C40919" w14:textId="77777777" w:rsidR="000B6FD8" w:rsidRPr="00672F2F" w:rsidRDefault="000B6FD8" w:rsidP="000B6FD8">
      <w:pPr>
        <w:adjustRightInd w:val="0"/>
        <w:spacing w:after="0" w:line="240" w:lineRule="auto"/>
        <w:ind w:left="1080"/>
        <w:jc w:val="both"/>
        <w:rPr>
          <w:rFonts w:ascii="Times New Roman" w:eastAsia="Times New Roman" w:hAnsi="Times New Roman" w:cs="Times New Roman"/>
          <w:sz w:val="24"/>
          <w:szCs w:val="20"/>
        </w:rPr>
      </w:pPr>
    </w:p>
    <w:p w14:paraId="5F9DDEF8" w14:textId="77777777" w:rsidR="000B6FD8" w:rsidRPr="00672F2F" w:rsidRDefault="000B6FD8" w:rsidP="000B6FD8">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Class 2, Class 3 &amp; Class 4 shall have minimum lot Area </w:t>
      </w:r>
      <w:proofErr w:type="gramStart"/>
      <w:r w:rsidRPr="00672F2F">
        <w:rPr>
          <w:rFonts w:ascii="Times New Roman" w:eastAsia="Times New Roman" w:hAnsi="Times New Roman" w:cs="Times New Roman"/>
          <w:sz w:val="24"/>
          <w:szCs w:val="20"/>
        </w:rPr>
        <w:t>of  5</w:t>
      </w:r>
      <w:proofErr w:type="gramEnd"/>
      <w:r w:rsidRPr="00672F2F">
        <w:rPr>
          <w:rFonts w:ascii="Times New Roman" w:eastAsia="Times New Roman" w:hAnsi="Times New Roman" w:cs="Times New Roman"/>
          <w:sz w:val="24"/>
          <w:szCs w:val="20"/>
        </w:rPr>
        <w:t xml:space="preserve"> acres. </w:t>
      </w:r>
    </w:p>
    <w:p w14:paraId="467FB698"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0"/>
        </w:rPr>
      </w:pPr>
    </w:p>
    <w:p w14:paraId="2C8CD1A4" w14:textId="77777777" w:rsidR="000B6FD8" w:rsidRPr="00672F2F" w:rsidRDefault="000B6FD8" w:rsidP="000B6FD8">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No Cannabis Establishments shall be located within 1000 feet of house of worship, school, day care and residential zones.</w:t>
      </w:r>
    </w:p>
    <w:p w14:paraId="3153540D" w14:textId="77777777" w:rsidR="000B6FD8" w:rsidRPr="00672F2F" w:rsidRDefault="000B6FD8" w:rsidP="000B6FD8">
      <w:pPr>
        <w:adjustRightInd w:val="0"/>
        <w:spacing w:after="0" w:line="240" w:lineRule="auto"/>
        <w:jc w:val="both"/>
        <w:rPr>
          <w:rFonts w:ascii="Times New Roman" w:eastAsia="Times New Roman" w:hAnsi="Times New Roman" w:cs="Times New Roman"/>
          <w:sz w:val="24"/>
          <w:szCs w:val="20"/>
        </w:rPr>
      </w:pPr>
    </w:p>
    <w:p w14:paraId="64CC3789" w14:textId="77777777" w:rsidR="000B6FD8" w:rsidRPr="00672F2F" w:rsidRDefault="000B6FD8" w:rsidP="000B6FD8">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Parking:   The following parking schedule shall be used to calculate the required number of off-street parking spaces per use. Where the calculation results in a fraction of a space, the required number of parking spaces shall be rounded to the nearest whole number. </w:t>
      </w:r>
    </w:p>
    <w:p w14:paraId="097B612F"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Cultivator – 1 per every 1,000 square feet of gross floor area or 1 per 2 employees at maximum shift.</w:t>
      </w:r>
    </w:p>
    <w:p w14:paraId="5D4BF674"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Delivery Service – 1 per every 1,000 square feet of gross floor area, plus 1 parking space for every delivery driver or fleet vehicle. </w:t>
      </w:r>
    </w:p>
    <w:p w14:paraId="463AAAB0"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Distributor – 1 per every 1,000 square feet of gross floor area</w:t>
      </w:r>
    </w:p>
    <w:p w14:paraId="53B30704"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Manufacturer – 1 per every 1,000 square feet of gross floor area or 1 per 2 employees at maximum shift. </w:t>
      </w:r>
    </w:p>
    <w:p w14:paraId="1620FF92"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lastRenderedPageBreak/>
        <w:t>Cannabis Retailer – 1 per every 300 square feet of gross floor area</w:t>
      </w:r>
    </w:p>
    <w:p w14:paraId="0AF932B9" w14:textId="77777777" w:rsidR="000B6FD8"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Wholesaler - 1 per every 1,000 square feet of gross floor area</w:t>
      </w:r>
    </w:p>
    <w:p w14:paraId="151B9CE8" w14:textId="77777777" w:rsidR="000B6FD8" w:rsidRPr="00672F2F" w:rsidRDefault="000B6FD8" w:rsidP="000B6FD8">
      <w:pPr>
        <w:tabs>
          <w:tab w:val="left" w:pos="1080"/>
        </w:tabs>
        <w:adjustRightInd w:val="0"/>
        <w:spacing w:before="120" w:after="120" w:line="240" w:lineRule="auto"/>
        <w:ind w:left="1080"/>
        <w:rPr>
          <w:rFonts w:ascii="Times New Roman" w:eastAsia="Times New Roman" w:hAnsi="Times New Roman" w:cs="Times New Roman"/>
          <w:sz w:val="24"/>
          <w:szCs w:val="20"/>
        </w:rPr>
      </w:pPr>
    </w:p>
    <w:p w14:paraId="5F5F1E83" w14:textId="77777777" w:rsidR="000B6FD8" w:rsidRPr="00672F2F" w:rsidRDefault="000B6FD8" w:rsidP="000B6FD8">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Signage: Signage shall comply with section §150.15 Signs and Flagpole Regulations of the Land Use Ordinance.</w:t>
      </w:r>
    </w:p>
    <w:p w14:paraId="5F226433" w14:textId="77777777" w:rsidR="000B6FD8" w:rsidRPr="00672F2F" w:rsidRDefault="000B6FD8" w:rsidP="000B6FD8">
      <w:pPr>
        <w:adjustRightInd w:val="0"/>
        <w:spacing w:after="0" w:line="276" w:lineRule="auto"/>
        <w:ind w:firstLine="720"/>
        <w:jc w:val="both"/>
        <w:rPr>
          <w:rFonts w:ascii="Times New Roman" w:eastAsia="Times New Roman" w:hAnsi="Times New Roman" w:cs="Times New Roman"/>
          <w:sz w:val="24"/>
          <w:szCs w:val="20"/>
        </w:rPr>
      </w:pPr>
    </w:p>
    <w:p w14:paraId="456AE5D9" w14:textId="77777777" w:rsidR="000B6FD8" w:rsidRPr="00672F2F" w:rsidRDefault="000B6FD8" w:rsidP="000B6FD8">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It is hereby found and determined that the Cannabis Establishment Ordinance conforms to the Master Plan of the Township of Voorhees.</w:t>
      </w:r>
    </w:p>
    <w:p w14:paraId="31009032" w14:textId="77777777" w:rsidR="000B6FD8" w:rsidRPr="00672F2F" w:rsidRDefault="000B6FD8" w:rsidP="000B6FD8">
      <w:pPr>
        <w:adjustRightInd w:val="0"/>
        <w:spacing w:after="0" w:line="480" w:lineRule="auto"/>
        <w:ind w:firstLine="720"/>
        <w:jc w:val="both"/>
        <w:rPr>
          <w:rFonts w:ascii="Times New Roman" w:eastAsia="Times New Roman" w:hAnsi="Times New Roman" w:cs="Times New Roman"/>
          <w:sz w:val="24"/>
          <w:szCs w:val="20"/>
        </w:rPr>
      </w:pPr>
    </w:p>
    <w:p w14:paraId="7DA8AA3F" w14:textId="77777777" w:rsidR="000B6FD8" w:rsidRPr="00672F2F" w:rsidRDefault="000B6FD8" w:rsidP="000B6FD8">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It is hereby found and determined that the Ordinance gives due consideration to the provision of appropriate allowable uses within the areas within Township with special consideration for the health, </w:t>
      </w:r>
      <w:proofErr w:type="gramStart"/>
      <w:r w:rsidRPr="00672F2F">
        <w:rPr>
          <w:rFonts w:ascii="Times New Roman" w:eastAsia="Times New Roman" w:hAnsi="Times New Roman" w:cs="Times New Roman"/>
          <w:sz w:val="24"/>
          <w:szCs w:val="24"/>
        </w:rPr>
        <w:t>safety</w:t>
      </w:r>
      <w:proofErr w:type="gramEnd"/>
      <w:r w:rsidRPr="00672F2F">
        <w:rPr>
          <w:rFonts w:ascii="Times New Roman" w:eastAsia="Times New Roman" w:hAnsi="Times New Roman" w:cs="Times New Roman"/>
          <w:sz w:val="24"/>
          <w:szCs w:val="24"/>
        </w:rPr>
        <w:t xml:space="preserve"> and welfare of the residents of the areas and the Township of Voorhees.</w:t>
      </w:r>
    </w:p>
    <w:p w14:paraId="4A983C28" w14:textId="77777777" w:rsidR="000B6FD8" w:rsidRPr="00672F2F" w:rsidRDefault="000B6FD8" w:rsidP="000B6FD8">
      <w:pPr>
        <w:adjustRightInd w:val="0"/>
        <w:spacing w:after="0" w:line="276" w:lineRule="auto"/>
        <w:jc w:val="both"/>
        <w:rPr>
          <w:rFonts w:ascii="Times New Roman" w:eastAsia="Times New Roman" w:hAnsi="Times New Roman" w:cs="Times New Roman"/>
          <w:sz w:val="24"/>
          <w:szCs w:val="20"/>
        </w:rPr>
      </w:pPr>
    </w:p>
    <w:p w14:paraId="4D489B61" w14:textId="77777777" w:rsidR="000B6FD8" w:rsidRPr="00672F2F" w:rsidRDefault="000B6FD8" w:rsidP="000B6FD8">
      <w:pPr>
        <w:numPr>
          <w:ilvl w:val="0"/>
          <w:numId w:val="1"/>
        </w:numPr>
        <w:tabs>
          <w:tab w:val="left" w:pos="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In order to facilitate the implementation </w:t>
      </w:r>
      <w:proofErr w:type="gramStart"/>
      <w:r w:rsidRPr="00672F2F">
        <w:rPr>
          <w:rFonts w:ascii="Times New Roman" w:eastAsia="Times New Roman" w:hAnsi="Times New Roman" w:cs="Times New Roman"/>
          <w:sz w:val="24"/>
          <w:szCs w:val="24"/>
        </w:rPr>
        <w:t>Ordinance,  it</w:t>
      </w:r>
      <w:proofErr w:type="gramEnd"/>
      <w:r w:rsidRPr="00672F2F">
        <w:rPr>
          <w:rFonts w:ascii="Times New Roman" w:eastAsia="Times New Roman" w:hAnsi="Times New Roman" w:cs="Times New Roman"/>
          <w:sz w:val="24"/>
          <w:szCs w:val="24"/>
        </w:rPr>
        <w:t xml:space="preserve"> is hereby found and determined that this action must be taken by this Township Committee to amend the Township of Voorhees Land Use Ordinance and take appropriate action upon proposals and measures designed to effectuate the same.</w:t>
      </w:r>
    </w:p>
    <w:p w14:paraId="757DB1B3" w14:textId="77777777" w:rsidR="000B6FD8" w:rsidRPr="00672F2F" w:rsidRDefault="000B6FD8" w:rsidP="000B6FD8">
      <w:pPr>
        <w:adjustRightInd w:val="0"/>
        <w:spacing w:after="0" w:line="276" w:lineRule="auto"/>
        <w:ind w:left="1080" w:hanging="1080"/>
        <w:jc w:val="both"/>
        <w:rPr>
          <w:rFonts w:ascii="Times New Roman" w:eastAsia="Times New Roman" w:hAnsi="Times New Roman" w:cs="Times New Roman"/>
          <w:sz w:val="24"/>
          <w:szCs w:val="20"/>
        </w:rPr>
      </w:pPr>
    </w:p>
    <w:p w14:paraId="72171B95" w14:textId="77777777" w:rsidR="000B6FD8" w:rsidRPr="00672F2F" w:rsidRDefault="000B6FD8" w:rsidP="000B6FD8">
      <w:pPr>
        <w:numPr>
          <w:ilvl w:val="0"/>
          <w:numId w:val="1"/>
        </w:numPr>
        <w:tabs>
          <w:tab w:val="left" w:pos="144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All Ordinances contrary to the provisions of this section of the Ordinance are hereby repealed to the extent that they are inconsistent herewith.</w:t>
      </w:r>
    </w:p>
    <w:p w14:paraId="7B8A1132" w14:textId="77777777" w:rsidR="000B6FD8" w:rsidRPr="00672F2F" w:rsidRDefault="000B6FD8" w:rsidP="000B6FD8">
      <w:pPr>
        <w:adjustRightInd w:val="0"/>
        <w:spacing w:after="0" w:line="276" w:lineRule="auto"/>
        <w:ind w:left="1080" w:hanging="1080"/>
        <w:jc w:val="both"/>
        <w:rPr>
          <w:rFonts w:ascii="Times New Roman" w:eastAsia="Times New Roman" w:hAnsi="Times New Roman" w:cs="Times New Roman"/>
          <w:sz w:val="24"/>
          <w:szCs w:val="20"/>
        </w:rPr>
      </w:pPr>
    </w:p>
    <w:p w14:paraId="7AC2A4EB" w14:textId="77777777" w:rsidR="000B6FD8" w:rsidRPr="00672F2F" w:rsidRDefault="000B6FD8" w:rsidP="000B6FD8">
      <w:pPr>
        <w:numPr>
          <w:ilvl w:val="0"/>
          <w:numId w:val="1"/>
        </w:numPr>
        <w:tabs>
          <w:tab w:val="left" w:pos="144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This Ordinance shall take effect upon final passage and publication in accordance with law.</w:t>
      </w:r>
    </w:p>
    <w:p w14:paraId="183DD205" w14:textId="77777777" w:rsidR="000B6FD8" w:rsidRPr="00672F2F" w:rsidRDefault="000B6FD8" w:rsidP="000B6FD8">
      <w:pPr>
        <w:autoSpaceDE w:val="0"/>
        <w:autoSpaceDN w:val="0"/>
        <w:adjustRightInd w:val="0"/>
        <w:spacing w:after="0" w:line="276" w:lineRule="auto"/>
        <w:rPr>
          <w:rFonts w:ascii="Times New Roman" w:eastAsia="Times New Roman" w:hAnsi="Times New Roman" w:cs="Times New Roman"/>
          <w:sz w:val="24"/>
          <w:szCs w:val="24"/>
        </w:rPr>
      </w:pPr>
    </w:p>
    <w:p w14:paraId="16AECD08" w14:textId="77777777" w:rsidR="000B6FD8" w:rsidRPr="00672F2F" w:rsidRDefault="000B6FD8" w:rsidP="000B6FD8">
      <w:pPr>
        <w:adjustRightInd w:val="0"/>
        <w:spacing w:after="0" w:line="276" w:lineRule="auto"/>
        <w:rPr>
          <w:rFonts w:ascii="Times New Roman" w:eastAsia="Times New Roman" w:hAnsi="Times New Roman" w:cs="Times New Roman"/>
          <w:szCs w:val="20"/>
        </w:rPr>
      </w:pPr>
    </w:p>
    <w:p w14:paraId="4AFC5CC2" w14:textId="77777777" w:rsidR="000B6FD8"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4E7F68CD"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ATTEST:</w:t>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t>TOWNSHIP OF VOORHEES</w:t>
      </w:r>
    </w:p>
    <w:p w14:paraId="08E450A6"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39F6B16B"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_____________________________</w:t>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t>____________________________</w:t>
      </w:r>
    </w:p>
    <w:p w14:paraId="480129CA"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Dee Ober, RMC, Township Clerk</w:t>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t>By:  Michael R. Mignogna, Mayor</w:t>
      </w:r>
    </w:p>
    <w:p w14:paraId="6FAD1501"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5E0BB369"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Cs w:val="20"/>
        </w:rPr>
      </w:pP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p>
    <w:p w14:paraId="01EE9A4A"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r w:rsidRPr="00672F2F">
        <w:rPr>
          <w:rFonts w:ascii="Times New Roman" w:eastAsia="Times New Roman" w:hAnsi="Times New Roman" w:cs="Times New Roman"/>
          <w:spacing w:val="-3"/>
          <w:szCs w:val="20"/>
        </w:rPr>
        <w:tab/>
        <w:t xml:space="preserve">I, Dee Ober, Clerk of the Township of Voorhees, hereby certify the foregoing to be a true and correct copy of an Ordinance </w:t>
      </w:r>
      <w:r>
        <w:rPr>
          <w:rFonts w:ascii="Times New Roman" w:eastAsia="Times New Roman" w:hAnsi="Times New Roman" w:cs="Times New Roman"/>
          <w:spacing w:val="-3"/>
          <w:szCs w:val="20"/>
        </w:rPr>
        <w:t>adopted</w:t>
      </w:r>
      <w:r w:rsidRPr="00672F2F">
        <w:rPr>
          <w:rFonts w:ascii="Times New Roman" w:eastAsia="Times New Roman" w:hAnsi="Times New Roman" w:cs="Times New Roman"/>
          <w:spacing w:val="-3"/>
          <w:szCs w:val="20"/>
        </w:rPr>
        <w:t xml:space="preserve"> by the Mayor and Township Committee at their meeting of </w:t>
      </w:r>
      <w:r>
        <w:rPr>
          <w:rFonts w:ascii="Times New Roman" w:eastAsia="Times New Roman" w:hAnsi="Times New Roman" w:cs="Times New Roman"/>
          <w:spacing w:val="-3"/>
          <w:szCs w:val="20"/>
        </w:rPr>
        <w:t xml:space="preserve">August 9, </w:t>
      </w:r>
      <w:proofErr w:type="gramStart"/>
      <w:r>
        <w:rPr>
          <w:rFonts w:ascii="Times New Roman" w:eastAsia="Times New Roman" w:hAnsi="Times New Roman" w:cs="Times New Roman"/>
          <w:spacing w:val="-3"/>
          <w:szCs w:val="20"/>
        </w:rPr>
        <w:t>2021</w:t>
      </w:r>
      <w:proofErr w:type="gramEnd"/>
      <w:r w:rsidRPr="00672F2F">
        <w:rPr>
          <w:rFonts w:ascii="Times New Roman" w:eastAsia="Times New Roman" w:hAnsi="Times New Roman" w:cs="Times New Roman"/>
          <w:spacing w:val="-3"/>
          <w:szCs w:val="20"/>
        </w:rPr>
        <w:t xml:space="preserve"> held </w:t>
      </w:r>
      <w:r>
        <w:rPr>
          <w:rFonts w:ascii="Times New Roman" w:eastAsia="Times New Roman" w:hAnsi="Times New Roman" w:cs="Times New Roman"/>
          <w:spacing w:val="-3"/>
          <w:szCs w:val="20"/>
        </w:rPr>
        <w:t>remotely via a provided ZOOM link</w:t>
      </w:r>
      <w:r w:rsidRPr="00672F2F">
        <w:rPr>
          <w:rFonts w:ascii="Times New Roman" w:eastAsia="Times New Roman" w:hAnsi="Times New Roman" w:cs="Times New Roman"/>
          <w:spacing w:val="-3"/>
          <w:szCs w:val="20"/>
        </w:rPr>
        <w:t xml:space="preserve">. </w:t>
      </w:r>
    </w:p>
    <w:p w14:paraId="39A1C5E0"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p>
    <w:p w14:paraId="0E30F6AD"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u w:val="single"/>
        </w:rPr>
        <w:tab/>
      </w:r>
      <w:r w:rsidRPr="00672F2F">
        <w:rPr>
          <w:rFonts w:ascii="Times New Roman" w:eastAsia="Times New Roman" w:hAnsi="Times New Roman" w:cs="Times New Roman"/>
          <w:spacing w:val="-3"/>
          <w:szCs w:val="20"/>
          <w:u w:val="single"/>
        </w:rPr>
        <w:tab/>
      </w:r>
      <w:r w:rsidRPr="00672F2F">
        <w:rPr>
          <w:rFonts w:ascii="Times New Roman" w:eastAsia="Times New Roman" w:hAnsi="Times New Roman" w:cs="Times New Roman"/>
          <w:spacing w:val="-3"/>
          <w:szCs w:val="20"/>
          <w:u w:val="single"/>
        </w:rPr>
        <w:tab/>
      </w:r>
      <w:r w:rsidRPr="00672F2F">
        <w:rPr>
          <w:rFonts w:ascii="Times New Roman" w:eastAsia="Times New Roman" w:hAnsi="Times New Roman" w:cs="Times New Roman"/>
          <w:spacing w:val="-3"/>
          <w:szCs w:val="20"/>
          <w:u w:val="single"/>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Pr>
          <w:rFonts w:ascii="Times New Roman" w:eastAsia="Times New Roman" w:hAnsi="Times New Roman" w:cs="Times New Roman"/>
          <w:b/>
          <w:bCs/>
          <w:spacing w:val="-3"/>
          <w:szCs w:val="20"/>
        </w:rPr>
        <w:tab/>
      </w:r>
      <w:r>
        <w:rPr>
          <w:rFonts w:ascii="Times New Roman" w:eastAsia="Times New Roman" w:hAnsi="Times New Roman" w:cs="Times New Roman"/>
          <w:b/>
          <w:bCs/>
          <w:spacing w:val="-3"/>
          <w:szCs w:val="20"/>
        </w:rPr>
        <w:tab/>
      </w:r>
      <w:r>
        <w:rPr>
          <w:rFonts w:ascii="Times New Roman" w:eastAsia="Times New Roman" w:hAnsi="Times New Roman" w:cs="Times New Roman"/>
          <w:b/>
          <w:bCs/>
          <w:spacing w:val="-3"/>
          <w:szCs w:val="20"/>
        </w:rPr>
        <w:tab/>
      </w:r>
      <w:r w:rsidRPr="00672F2F">
        <w:rPr>
          <w:rFonts w:ascii="Times New Roman" w:eastAsia="Times New Roman" w:hAnsi="Times New Roman" w:cs="Times New Roman"/>
          <w:bCs/>
          <w:spacing w:val="-3"/>
          <w:szCs w:val="20"/>
        </w:rPr>
        <w:t>Dee Ober, RMC, Township Clerk</w:t>
      </w:r>
    </w:p>
    <w:p w14:paraId="0773FC3B"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p>
    <w:p w14:paraId="07A00B73"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Cs w:val="20"/>
        </w:rPr>
      </w:pPr>
    </w:p>
    <w:p w14:paraId="21E3EE1B"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lastRenderedPageBreak/>
        <w:t xml:space="preserve">INTRODUCED: </w:t>
      </w:r>
      <w:r>
        <w:rPr>
          <w:rFonts w:ascii="Times New Roman" w:eastAsia="Times New Roman" w:hAnsi="Times New Roman" w:cs="Times New Roman"/>
          <w:bCs/>
          <w:spacing w:val="-3"/>
          <w:szCs w:val="20"/>
        </w:rPr>
        <w:t>July 12, 2021</w:t>
      </w:r>
    </w:p>
    <w:p w14:paraId="4032458B" w14:textId="77777777" w:rsidR="000B6FD8" w:rsidRPr="00672F2F" w:rsidRDefault="000B6FD8" w:rsidP="000B6FD8">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ADOPTED:</w:t>
      </w:r>
      <w:r>
        <w:rPr>
          <w:rFonts w:ascii="Times New Roman" w:eastAsia="Times New Roman" w:hAnsi="Times New Roman" w:cs="Times New Roman"/>
          <w:bCs/>
          <w:spacing w:val="-3"/>
          <w:szCs w:val="20"/>
        </w:rPr>
        <w:t xml:space="preserve"> August 9, 2021</w:t>
      </w:r>
    </w:p>
    <w:p w14:paraId="22D27473" w14:textId="77777777" w:rsidR="00C917B0" w:rsidRDefault="00C917B0"/>
    <w:sectPr w:rsidR="00C9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0C4"/>
    <w:multiLevelType w:val="hybridMultilevel"/>
    <w:tmpl w:val="13224552"/>
    <w:lvl w:ilvl="0" w:tplc="8E70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16105"/>
    <w:multiLevelType w:val="hybridMultilevel"/>
    <w:tmpl w:val="B5422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493448"/>
    <w:multiLevelType w:val="hybridMultilevel"/>
    <w:tmpl w:val="80663BD0"/>
    <w:lvl w:ilvl="0" w:tplc="C97AC4AC">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B776F"/>
    <w:multiLevelType w:val="hybridMultilevel"/>
    <w:tmpl w:val="FB4C2132"/>
    <w:lvl w:ilvl="0" w:tplc="4600E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BB26FA"/>
    <w:multiLevelType w:val="hybridMultilevel"/>
    <w:tmpl w:val="385A4ADE"/>
    <w:lvl w:ilvl="0" w:tplc="C18EE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D8"/>
    <w:rsid w:val="000B6FD8"/>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44A0"/>
  <w15:chartTrackingRefBased/>
  <w15:docId w15:val="{E43FF2E9-1F44-45A1-B263-E0110F3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6FD8"/>
    <w:pPr>
      <w:autoSpaceDE w:val="0"/>
      <w:autoSpaceDN w:val="0"/>
      <w:adjustRightInd w:val="0"/>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2560</Words>
  <Characters>14595</Characters>
  <Application>Microsoft Office Word</Application>
  <DocSecurity>0</DocSecurity>
  <Lines>121</Lines>
  <Paragraphs>34</Paragraphs>
  <ScaleCrop>false</ScaleCrop>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cp:revision>
  <dcterms:created xsi:type="dcterms:W3CDTF">2022-01-24T20:38:00Z</dcterms:created>
  <dcterms:modified xsi:type="dcterms:W3CDTF">2022-01-24T20:39:00Z</dcterms:modified>
</cp:coreProperties>
</file>