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5CA5" w14:textId="77777777" w:rsidR="00A92C5E" w:rsidRDefault="00A92C5E">
      <w:pPr>
        <w:ind w:right="-547"/>
        <w:jc w:val="center"/>
      </w:pPr>
    </w:p>
    <w:p w14:paraId="1084DF57" w14:textId="77777777" w:rsidR="00A92C5E" w:rsidRDefault="00A92C5E">
      <w:pPr>
        <w:ind w:right="-547"/>
        <w:jc w:val="center"/>
        <w:rPr>
          <w:b/>
          <w:bCs/>
          <w:sz w:val="96"/>
        </w:rPr>
      </w:pPr>
      <w:r>
        <w:rPr>
          <w:b/>
          <w:bCs/>
          <w:sz w:val="96"/>
        </w:rPr>
        <w:t xml:space="preserve">TOWNSHIP </w:t>
      </w:r>
    </w:p>
    <w:p w14:paraId="5478C553" w14:textId="77777777" w:rsidR="00A92C5E" w:rsidRDefault="00A92C5E">
      <w:pPr>
        <w:pStyle w:val="Heading1"/>
      </w:pPr>
      <w:r>
        <w:t xml:space="preserve">OF </w:t>
      </w:r>
    </w:p>
    <w:p w14:paraId="3836EE40" w14:textId="77777777" w:rsidR="00A92C5E" w:rsidRDefault="00A92C5E">
      <w:pPr>
        <w:ind w:right="-547"/>
        <w:jc w:val="center"/>
        <w:rPr>
          <w:b/>
          <w:bCs/>
          <w:sz w:val="96"/>
        </w:rPr>
      </w:pPr>
      <w:r>
        <w:rPr>
          <w:b/>
          <w:bCs/>
          <w:sz w:val="96"/>
        </w:rPr>
        <w:t xml:space="preserve">VOORHEES </w:t>
      </w:r>
    </w:p>
    <w:p w14:paraId="2E5ED2B6" w14:textId="77777777" w:rsidR="00A92C5E" w:rsidRDefault="00A92C5E">
      <w:pPr>
        <w:ind w:right="-547"/>
        <w:jc w:val="center"/>
        <w:rPr>
          <w:b/>
          <w:bCs/>
          <w:sz w:val="48"/>
        </w:rPr>
      </w:pPr>
    </w:p>
    <w:p w14:paraId="014C76AD" w14:textId="77777777" w:rsidR="00A92C5E" w:rsidRDefault="00A92C5E">
      <w:pPr>
        <w:ind w:right="-547"/>
        <w:jc w:val="center"/>
        <w:rPr>
          <w:b/>
          <w:bCs/>
          <w:sz w:val="48"/>
        </w:rPr>
      </w:pPr>
    </w:p>
    <w:p w14:paraId="6D717FE5" w14:textId="77777777" w:rsidR="00A92C5E" w:rsidRDefault="00A92C5E">
      <w:pPr>
        <w:ind w:right="-547"/>
        <w:jc w:val="center"/>
        <w:rPr>
          <w:b/>
          <w:bCs/>
          <w:sz w:val="48"/>
        </w:rPr>
      </w:pPr>
      <w:r>
        <w:rPr>
          <w:b/>
          <w:bCs/>
          <w:sz w:val="48"/>
        </w:rPr>
        <w:t>FAIR AND OPEN PROCESS</w:t>
      </w:r>
    </w:p>
    <w:p w14:paraId="3644651C" w14:textId="77777777" w:rsidR="00A92C5E" w:rsidRDefault="00A92C5E">
      <w:pPr>
        <w:ind w:right="-547"/>
        <w:jc w:val="center"/>
        <w:rPr>
          <w:b/>
          <w:bCs/>
          <w:sz w:val="48"/>
        </w:rPr>
      </w:pPr>
      <w:proofErr w:type="spellStart"/>
      <w:r>
        <w:rPr>
          <w:b/>
          <w:bCs/>
          <w:sz w:val="48"/>
        </w:rPr>
        <w:t>N.J.S.A</w:t>
      </w:r>
      <w:proofErr w:type="spellEnd"/>
      <w:r>
        <w:rPr>
          <w:b/>
          <w:bCs/>
          <w:sz w:val="48"/>
        </w:rPr>
        <w:t xml:space="preserve">. 19:44A-20.4 ET SEQ. </w:t>
      </w:r>
    </w:p>
    <w:p w14:paraId="78E7BE5B" w14:textId="77777777" w:rsidR="00A92C5E" w:rsidRDefault="00A92C5E">
      <w:pPr>
        <w:ind w:right="-547"/>
        <w:jc w:val="center"/>
        <w:rPr>
          <w:b/>
          <w:bCs/>
          <w:sz w:val="48"/>
        </w:rPr>
      </w:pPr>
    </w:p>
    <w:p w14:paraId="6D7EAB6E" w14:textId="77777777" w:rsidR="00A92C5E" w:rsidRDefault="00A92C5E">
      <w:pPr>
        <w:ind w:right="-547"/>
        <w:jc w:val="center"/>
        <w:rPr>
          <w:b/>
          <w:bCs/>
          <w:sz w:val="48"/>
        </w:rPr>
      </w:pPr>
    </w:p>
    <w:p w14:paraId="2F839D43" w14:textId="77777777" w:rsidR="00A92C5E" w:rsidRDefault="00A92C5E">
      <w:pPr>
        <w:ind w:right="-547"/>
        <w:jc w:val="center"/>
        <w:rPr>
          <w:b/>
          <w:bCs/>
          <w:i/>
          <w:iCs/>
          <w:sz w:val="56"/>
        </w:rPr>
      </w:pPr>
      <w:r>
        <w:rPr>
          <w:b/>
          <w:bCs/>
          <w:i/>
          <w:iCs/>
          <w:sz w:val="56"/>
        </w:rPr>
        <w:t>REQUEST FOR PROPOSALS</w:t>
      </w:r>
    </w:p>
    <w:p w14:paraId="6734E862" w14:textId="77777777" w:rsidR="00A92C5E" w:rsidRDefault="00A92C5E">
      <w:pPr>
        <w:ind w:right="-547"/>
        <w:jc w:val="center"/>
        <w:rPr>
          <w:b/>
          <w:bCs/>
          <w:i/>
          <w:iCs/>
          <w:sz w:val="56"/>
        </w:rPr>
      </w:pPr>
    </w:p>
    <w:p w14:paraId="73C3D7A8" w14:textId="287EE650" w:rsidR="00A92C5E" w:rsidRDefault="008B15A8">
      <w:pPr>
        <w:ind w:right="-547"/>
        <w:jc w:val="center"/>
        <w:rPr>
          <w:b/>
          <w:bCs/>
          <w:i/>
          <w:iCs/>
          <w:sz w:val="56"/>
        </w:rPr>
      </w:pPr>
      <w:r>
        <w:rPr>
          <w:b/>
          <w:bCs/>
          <w:i/>
          <w:iCs/>
          <w:sz w:val="56"/>
        </w:rPr>
        <w:t xml:space="preserve">QUALIFIED </w:t>
      </w:r>
      <w:r w:rsidR="00C11FC4">
        <w:rPr>
          <w:b/>
          <w:bCs/>
          <w:i/>
          <w:iCs/>
          <w:sz w:val="56"/>
        </w:rPr>
        <w:t>LIQUOR LICENSE BROKER</w:t>
      </w:r>
    </w:p>
    <w:p w14:paraId="3B3542FD" w14:textId="17CD8BA1" w:rsidR="00F31759" w:rsidRPr="00F31759" w:rsidRDefault="00F31759">
      <w:pPr>
        <w:ind w:right="-547"/>
        <w:jc w:val="center"/>
        <w:rPr>
          <w:bCs/>
          <w:iCs/>
          <w:sz w:val="56"/>
        </w:rPr>
      </w:pPr>
      <w:r>
        <w:rPr>
          <w:b/>
          <w:bCs/>
          <w:i/>
          <w:iCs/>
          <w:sz w:val="56"/>
        </w:rPr>
        <w:t xml:space="preserve">SALE </w:t>
      </w:r>
      <w:r w:rsidR="00C11FC4">
        <w:rPr>
          <w:b/>
          <w:bCs/>
          <w:i/>
          <w:iCs/>
          <w:sz w:val="56"/>
        </w:rPr>
        <w:t>OF ONE (1) NEW PLENARY RETAIL CONSUMPTION LIQUOR LICENSE</w:t>
      </w:r>
    </w:p>
    <w:p w14:paraId="0557C09A" w14:textId="77777777" w:rsidR="00A92C5E" w:rsidRDefault="00A92C5E">
      <w:pPr>
        <w:pStyle w:val="AdTop"/>
        <w:rPr>
          <w:noProof w:val="0"/>
          <w:szCs w:val="22"/>
        </w:rPr>
      </w:pPr>
    </w:p>
    <w:p w14:paraId="12847B83" w14:textId="77777777" w:rsidR="00A92C5E" w:rsidRDefault="00A92C5E">
      <w:pPr>
        <w:pStyle w:val="AdTop"/>
        <w:rPr>
          <w:noProof w:val="0"/>
          <w:szCs w:val="22"/>
        </w:rPr>
      </w:pPr>
      <w:r>
        <w:rPr>
          <w:noProof w:val="0"/>
          <w:szCs w:val="22"/>
        </w:rPr>
        <w:br w:type="page"/>
      </w:r>
      <w:r>
        <w:rPr>
          <w:noProof w:val="0"/>
          <w:szCs w:val="22"/>
        </w:rPr>
        <w:lastRenderedPageBreak/>
        <w:t xml:space="preserve">Township of Voorhees </w:t>
      </w:r>
    </w:p>
    <w:p w14:paraId="7F830077" w14:textId="160931EE" w:rsidR="00A92C5E" w:rsidRDefault="00910C9C">
      <w:pPr>
        <w:pStyle w:val="AdTop"/>
        <w:rPr>
          <w:noProof w:val="0"/>
          <w:szCs w:val="22"/>
        </w:rPr>
      </w:pPr>
      <w:r>
        <w:rPr>
          <w:noProof w:val="0"/>
          <w:szCs w:val="22"/>
        </w:rPr>
        <w:t>2400 Voorhees Town Center</w:t>
      </w:r>
    </w:p>
    <w:p w14:paraId="5FB5D80E" w14:textId="77777777" w:rsidR="00A92C5E" w:rsidRDefault="00A92C5E">
      <w:pPr>
        <w:pStyle w:val="AdTop"/>
        <w:rPr>
          <w:noProof w:val="0"/>
          <w:szCs w:val="22"/>
        </w:rPr>
      </w:pPr>
      <w:r>
        <w:rPr>
          <w:noProof w:val="0"/>
          <w:szCs w:val="22"/>
        </w:rPr>
        <w:t>Voorhees, New Jersey 08043</w:t>
      </w:r>
    </w:p>
    <w:p w14:paraId="5E2E709E" w14:textId="77777777" w:rsidR="00A92C5E" w:rsidRDefault="00A92C5E">
      <w:pPr>
        <w:pStyle w:val="AdTop"/>
        <w:rPr>
          <w:noProof w:val="0"/>
          <w:szCs w:val="22"/>
        </w:rPr>
      </w:pPr>
      <w:r>
        <w:rPr>
          <w:noProof w:val="0"/>
          <w:szCs w:val="22"/>
        </w:rPr>
        <w:t>(856) 429-7757</w:t>
      </w:r>
    </w:p>
    <w:p w14:paraId="36A34DF1" w14:textId="77777777" w:rsidR="00A92C5E" w:rsidRDefault="00A92C5E">
      <w:pPr>
        <w:rPr>
          <w:b/>
          <w:bCs/>
        </w:rPr>
      </w:pPr>
    </w:p>
    <w:p w14:paraId="31F1E9A6" w14:textId="77777777" w:rsidR="00A92C5E" w:rsidRDefault="00A92C5E" w:rsidP="008F23B6">
      <w:pPr>
        <w:numPr>
          <w:ilvl w:val="0"/>
          <w:numId w:val="5"/>
        </w:numPr>
        <w:jc w:val="center"/>
        <w:rPr>
          <w:b/>
          <w:bCs/>
        </w:rPr>
      </w:pPr>
      <w:r>
        <w:rPr>
          <w:b/>
          <w:bCs/>
        </w:rPr>
        <w:t>History and Background</w:t>
      </w:r>
    </w:p>
    <w:p w14:paraId="289D49A4" w14:textId="77777777" w:rsidR="00A92C5E" w:rsidRDefault="00A92C5E">
      <w:pPr>
        <w:jc w:val="both"/>
        <w:rPr>
          <w:b/>
          <w:bCs/>
        </w:rPr>
      </w:pPr>
    </w:p>
    <w:p w14:paraId="351EE53B" w14:textId="77777777" w:rsidR="005056AB" w:rsidRDefault="00A92C5E" w:rsidP="005056AB">
      <w:pPr>
        <w:jc w:val="both"/>
      </w:pPr>
      <w:r>
        <w:tab/>
      </w:r>
      <w:r w:rsidR="005056AB">
        <w:t xml:space="preserve">The Township government is based on the township committee form of government, which exercises legislative power in the Township. Committee members are elected on an at-large basis for staggered three-year terms. Two members are elected in each of two consecutive years while a single member is elected in the third year. The </w:t>
      </w:r>
      <w:proofErr w:type="gramStart"/>
      <w:r w:rsidR="005056AB">
        <w:t>Mayor</w:t>
      </w:r>
      <w:proofErr w:type="gramEnd"/>
      <w:r w:rsidR="005056AB">
        <w:t xml:space="preserve"> is appointed annually by a majority of the Township Committee.</w:t>
      </w:r>
    </w:p>
    <w:p w14:paraId="7D4CDB4D" w14:textId="77777777" w:rsidR="005056AB" w:rsidRDefault="005056AB" w:rsidP="005056AB">
      <w:pPr>
        <w:jc w:val="both"/>
      </w:pPr>
    </w:p>
    <w:p w14:paraId="08861522" w14:textId="77777777" w:rsidR="005056AB" w:rsidRDefault="005056AB" w:rsidP="005056AB">
      <w:pPr>
        <w:jc w:val="both"/>
      </w:pPr>
      <w:r>
        <w:tab/>
        <w:t>The day-to-day administrative duties are the responsibility of the Township Administrator, who is appointed by the Township Committee. To that end, the Township Administrator keeps the Township Committee informed as to the conduct of the Township affairs, the condition of the Township finances and the welfare and future needs of the Township. The financial affairs of the Township are administered by the Chief Financial Officer, who reports to the Township Committee. With the Township Administrator, the Chief Financial Officer prepares the annual municipal budget, and then maintains it on a daily basis after adoption by the Township Committee. A five-year forecast, for both the operating and capital budgets, is used to assess the Township’s future financial needs.</w:t>
      </w:r>
    </w:p>
    <w:p w14:paraId="1AE56C15" w14:textId="77777777" w:rsidR="005056AB" w:rsidRDefault="005056AB" w:rsidP="005056AB">
      <w:pPr>
        <w:jc w:val="both"/>
      </w:pPr>
    </w:p>
    <w:p w14:paraId="6E7013FA" w14:textId="77777777" w:rsidR="00A92C5E" w:rsidRDefault="00A92C5E" w:rsidP="008F23B6">
      <w:pPr>
        <w:numPr>
          <w:ilvl w:val="0"/>
          <w:numId w:val="5"/>
        </w:numPr>
        <w:jc w:val="center"/>
        <w:rPr>
          <w:b/>
          <w:bCs/>
        </w:rPr>
      </w:pPr>
      <w:r>
        <w:rPr>
          <w:b/>
          <w:bCs/>
        </w:rPr>
        <w:t xml:space="preserve">Scope of </w:t>
      </w:r>
      <w:r w:rsidR="00931339">
        <w:rPr>
          <w:b/>
          <w:bCs/>
        </w:rPr>
        <w:t xml:space="preserve">Work and </w:t>
      </w:r>
      <w:r w:rsidR="00732895">
        <w:rPr>
          <w:b/>
          <w:bCs/>
        </w:rPr>
        <w:t>General Information</w:t>
      </w:r>
    </w:p>
    <w:p w14:paraId="5CBB606B" w14:textId="77777777" w:rsidR="00732895" w:rsidRDefault="00732895">
      <w:pPr>
        <w:jc w:val="both"/>
        <w:rPr>
          <w:b/>
          <w:bCs/>
        </w:rPr>
      </w:pPr>
    </w:p>
    <w:p w14:paraId="06A5E9F6" w14:textId="5FBF86E2" w:rsidR="00FA0022" w:rsidRDefault="00C11FC4">
      <w:pPr>
        <w:jc w:val="both"/>
        <w:rPr>
          <w:bCs/>
        </w:rPr>
      </w:pPr>
      <w:r>
        <w:rPr>
          <w:bCs/>
        </w:rPr>
        <w:t>P</w:t>
      </w:r>
      <w:r w:rsidRPr="00C11FC4">
        <w:rPr>
          <w:bCs/>
        </w:rPr>
        <w:t xml:space="preserve">ursuant to </w:t>
      </w:r>
      <w:proofErr w:type="spellStart"/>
      <w:r w:rsidRPr="00C11FC4">
        <w:rPr>
          <w:bCs/>
        </w:rPr>
        <w:t>N.J.S.A</w:t>
      </w:r>
      <w:proofErr w:type="spellEnd"/>
      <w:r w:rsidRPr="00C11FC4">
        <w:rPr>
          <w:bCs/>
        </w:rPr>
        <w:t>. 33:1-12.14, the Township of Voorhees is authorized to issue one (1) new plenary retail consumption liquor license due to an increase in its population based on the most recent estimates issued by the U.S. Bureau of the Census</w:t>
      </w:r>
      <w:r>
        <w:rPr>
          <w:bCs/>
        </w:rPr>
        <w:t xml:space="preserve">. </w:t>
      </w:r>
    </w:p>
    <w:p w14:paraId="51A668B6" w14:textId="77777777" w:rsidR="00C11FC4" w:rsidRDefault="00C11FC4">
      <w:pPr>
        <w:jc w:val="both"/>
        <w:rPr>
          <w:bCs/>
        </w:rPr>
      </w:pPr>
    </w:p>
    <w:p w14:paraId="18FA9CCC" w14:textId="4D175463" w:rsidR="00C11FC4" w:rsidRDefault="00C11FC4" w:rsidP="00C11FC4">
      <w:pPr>
        <w:jc w:val="both"/>
        <w:rPr>
          <w:bCs/>
        </w:rPr>
      </w:pPr>
      <w:r>
        <w:rPr>
          <w:bCs/>
        </w:rPr>
        <w:t>The T</w:t>
      </w:r>
      <w:r w:rsidRPr="00C11FC4">
        <w:rPr>
          <w:bCs/>
        </w:rPr>
        <w:t>ownship of Voorhees is authorized to issue One New Plenary Retail Consumption Liquor Licenses to the highest qualified bidder therefor at a public sale conducted for such purpose, and to remit the funds derived therefrom to the Municipal Treasury for the general uses of the Township</w:t>
      </w:r>
      <w:r>
        <w:rPr>
          <w:bCs/>
        </w:rPr>
        <w:t>. I</w:t>
      </w:r>
      <w:r w:rsidRPr="00C11FC4">
        <w:rPr>
          <w:bCs/>
        </w:rPr>
        <w:t xml:space="preserve">t is the desire and intention of the Township Committee to utilize and adopt the provisions and authority of </w:t>
      </w:r>
      <w:proofErr w:type="spellStart"/>
      <w:r w:rsidRPr="00C11FC4">
        <w:rPr>
          <w:bCs/>
        </w:rPr>
        <w:t>N.J.S.A</w:t>
      </w:r>
      <w:proofErr w:type="spellEnd"/>
      <w:r w:rsidRPr="00C11FC4">
        <w:rPr>
          <w:bCs/>
        </w:rPr>
        <w:t>. 33:1-19.1, et seq. to generate the greatest available revenues for the Township of Voorhees</w:t>
      </w:r>
    </w:p>
    <w:p w14:paraId="6C65D506" w14:textId="77777777" w:rsidR="00C11FC4" w:rsidRDefault="00C11FC4">
      <w:pPr>
        <w:jc w:val="both"/>
        <w:rPr>
          <w:bCs/>
        </w:rPr>
      </w:pPr>
    </w:p>
    <w:p w14:paraId="515B9CEF" w14:textId="2C409A52" w:rsidR="009D4B7E" w:rsidRDefault="00C35796">
      <w:pPr>
        <w:jc w:val="both"/>
        <w:rPr>
          <w:bCs/>
        </w:rPr>
      </w:pPr>
      <w:r w:rsidRPr="00C35796">
        <w:rPr>
          <w:bCs/>
        </w:rPr>
        <w:t xml:space="preserve">On </w:t>
      </w:r>
      <w:r w:rsidR="00C11FC4">
        <w:rPr>
          <w:bCs/>
        </w:rPr>
        <w:t>March</w:t>
      </w:r>
      <w:r w:rsidRPr="00C35796">
        <w:rPr>
          <w:bCs/>
        </w:rPr>
        <w:t xml:space="preserve"> 28, 20</w:t>
      </w:r>
      <w:r w:rsidR="00C11FC4">
        <w:rPr>
          <w:bCs/>
        </w:rPr>
        <w:t>22</w:t>
      </w:r>
      <w:r w:rsidRPr="00C35796">
        <w:rPr>
          <w:bCs/>
        </w:rPr>
        <w:t xml:space="preserve"> (Resolution #</w:t>
      </w:r>
      <w:r w:rsidR="00C11FC4">
        <w:rPr>
          <w:bCs/>
        </w:rPr>
        <w:t>119-22</w:t>
      </w:r>
      <w:r w:rsidRPr="00C35796">
        <w:rPr>
          <w:bCs/>
        </w:rPr>
        <w:t xml:space="preserve">), the Township Committee of the Township of Voorhees approved </w:t>
      </w:r>
      <w:r w:rsidR="00C11FC4">
        <w:rPr>
          <w:bCs/>
        </w:rPr>
        <w:t xml:space="preserve">a </w:t>
      </w:r>
      <w:r w:rsidRPr="00C35796">
        <w:rPr>
          <w:bCs/>
        </w:rPr>
        <w:t xml:space="preserve">Resolution to sell </w:t>
      </w:r>
      <w:r w:rsidR="008B15A8">
        <w:rPr>
          <w:bCs/>
        </w:rPr>
        <w:t xml:space="preserve">the </w:t>
      </w:r>
      <w:r w:rsidR="00C11FC4">
        <w:rPr>
          <w:bCs/>
        </w:rPr>
        <w:t>plenary retail consumption liquor license to the highest qualified bidder pursuant to public sale.</w:t>
      </w:r>
      <w:r w:rsidR="005056AB">
        <w:rPr>
          <w:bCs/>
        </w:rPr>
        <w:t xml:space="preserve"> </w:t>
      </w:r>
      <w:r w:rsidR="00C11FC4">
        <w:rPr>
          <w:bCs/>
        </w:rPr>
        <w:t xml:space="preserve">On June 16, 2022, the Township attempted, without success, to auction the license for sale. Thereafter, on August 8, 2022 (Resolution #232-22), the Township Committee of the Township of Voorhees again approved a Resolution to </w:t>
      </w:r>
      <w:r w:rsidR="00C11FC4" w:rsidRPr="00C35796">
        <w:rPr>
          <w:bCs/>
        </w:rPr>
        <w:t xml:space="preserve">sell </w:t>
      </w:r>
      <w:r w:rsidR="00C11FC4">
        <w:rPr>
          <w:bCs/>
        </w:rPr>
        <w:t>the plenary retail consumption liquor license to the highest qualified bidder pursuant to public sale. On October 20, 2022, the Township attempted, without success, to auction the license for sale</w:t>
      </w:r>
      <w:r w:rsidR="00A5491D">
        <w:rPr>
          <w:bCs/>
        </w:rPr>
        <w:t xml:space="preserve">. </w:t>
      </w:r>
      <w:r w:rsidR="009D4B7E" w:rsidRPr="00780985">
        <w:rPr>
          <w:bCs/>
        </w:rPr>
        <w:t xml:space="preserve">On </w:t>
      </w:r>
      <w:r w:rsidR="00A5491D" w:rsidRPr="00780985">
        <w:rPr>
          <w:bCs/>
        </w:rPr>
        <w:t>March 13, 2023</w:t>
      </w:r>
      <w:r w:rsidR="009D4B7E" w:rsidRPr="00780985">
        <w:rPr>
          <w:bCs/>
        </w:rPr>
        <w:t>, the Township adopted Resolution #</w:t>
      </w:r>
      <w:r w:rsidR="00780985">
        <w:rPr>
          <w:bCs/>
        </w:rPr>
        <w:t>83</w:t>
      </w:r>
      <w:r w:rsidR="008F23B6" w:rsidRPr="00780985">
        <w:rPr>
          <w:bCs/>
        </w:rPr>
        <w:t>-23</w:t>
      </w:r>
      <w:r w:rsidR="002362DF">
        <w:rPr>
          <w:bCs/>
        </w:rPr>
        <w:t xml:space="preserve"> entitled, </w:t>
      </w:r>
      <w:r w:rsidR="009D4B7E">
        <w:rPr>
          <w:bCs/>
        </w:rPr>
        <w:t xml:space="preserve">Authorizing </w:t>
      </w:r>
      <w:r w:rsidR="00A5491D">
        <w:rPr>
          <w:bCs/>
        </w:rPr>
        <w:t xml:space="preserve">the Issuance of a </w:t>
      </w:r>
      <w:r w:rsidR="009D4B7E">
        <w:rPr>
          <w:bCs/>
        </w:rPr>
        <w:t xml:space="preserve">Request for Proposals for </w:t>
      </w:r>
      <w:r w:rsidR="00A5491D">
        <w:rPr>
          <w:bCs/>
        </w:rPr>
        <w:t>Broker Services for the Sale of a Plenary Retail Consumption Liquor License.</w:t>
      </w:r>
    </w:p>
    <w:p w14:paraId="42A05EAE" w14:textId="77777777" w:rsidR="00C35796" w:rsidRDefault="00C35796">
      <w:pPr>
        <w:jc w:val="both"/>
        <w:rPr>
          <w:bCs/>
        </w:rPr>
      </w:pPr>
    </w:p>
    <w:p w14:paraId="1D5D1B98" w14:textId="2A021CAA" w:rsidR="00FA0022" w:rsidRDefault="00FA0022">
      <w:pPr>
        <w:jc w:val="both"/>
        <w:rPr>
          <w:bCs/>
        </w:rPr>
      </w:pPr>
      <w:r>
        <w:rPr>
          <w:bCs/>
        </w:rPr>
        <w:lastRenderedPageBreak/>
        <w:t xml:space="preserve">The Township hereby requests proposals </w:t>
      </w:r>
      <w:r w:rsidR="000820C0">
        <w:rPr>
          <w:bCs/>
        </w:rPr>
        <w:t xml:space="preserve">(“RFP”) </w:t>
      </w:r>
      <w:r>
        <w:rPr>
          <w:bCs/>
        </w:rPr>
        <w:t xml:space="preserve">from qualified </w:t>
      </w:r>
      <w:r w:rsidR="00CC7622">
        <w:rPr>
          <w:bCs/>
        </w:rPr>
        <w:t>brokers</w:t>
      </w:r>
      <w:r>
        <w:rPr>
          <w:bCs/>
        </w:rPr>
        <w:t xml:space="preserve"> </w:t>
      </w:r>
      <w:r w:rsidR="002362DF">
        <w:rPr>
          <w:bCs/>
        </w:rPr>
        <w:t xml:space="preserve">(hereinafter “Brokers” and/or “Respondents”) </w:t>
      </w:r>
      <w:r>
        <w:rPr>
          <w:bCs/>
        </w:rPr>
        <w:t>who possess a comprehensive know</w:t>
      </w:r>
      <w:r w:rsidR="00CC7622">
        <w:rPr>
          <w:bCs/>
        </w:rPr>
        <w:t>ledge of the marketing and sale</w:t>
      </w:r>
      <w:r>
        <w:rPr>
          <w:bCs/>
        </w:rPr>
        <w:t xml:space="preserve"> of </w:t>
      </w:r>
      <w:r w:rsidR="00A5491D">
        <w:rPr>
          <w:bCs/>
        </w:rPr>
        <w:t>liquor licenses</w:t>
      </w:r>
      <w:r>
        <w:rPr>
          <w:bCs/>
        </w:rPr>
        <w:t xml:space="preserve"> and who are capable of providing the </w:t>
      </w:r>
      <w:r w:rsidR="008B15A8">
        <w:rPr>
          <w:bCs/>
        </w:rPr>
        <w:t>broker s</w:t>
      </w:r>
      <w:r>
        <w:rPr>
          <w:bCs/>
        </w:rPr>
        <w:t>ervices described and proposed herein.</w:t>
      </w:r>
    </w:p>
    <w:p w14:paraId="17F85CA7" w14:textId="77777777" w:rsidR="00FA0022" w:rsidRDefault="00FA0022">
      <w:pPr>
        <w:jc w:val="both"/>
        <w:rPr>
          <w:bCs/>
        </w:rPr>
      </w:pPr>
    </w:p>
    <w:p w14:paraId="2E07429E" w14:textId="25829572" w:rsidR="00FA0022" w:rsidRDefault="00FA0022">
      <w:pPr>
        <w:jc w:val="both"/>
        <w:rPr>
          <w:bCs/>
        </w:rPr>
      </w:pPr>
      <w:r>
        <w:rPr>
          <w:bCs/>
        </w:rPr>
        <w:t xml:space="preserve">Respondents shall state, in detail, their services and proposed commission rate. The proposal will outline services described and proposed based on the commission rate Respondents are hereby notified that the Township shall only compensate the successful respondent based on their proposed commission rate not exceeding the </w:t>
      </w:r>
      <w:r w:rsidR="00A5491D">
        <w:rPr>
          <w:bCs/>
        </w:rPr>
        <w:t>proposed</w:t>
      </w:r>
      <w:r>
        <w:rPr>
          <w:bCs/>
        </w:rPr>
        <w:t xml:space="preserve"> rate. The </w:t>
      </w:r>
      <w:r w:rsidR="00CC7622">
        <w:rPr>
          <w:bCs/>
        </w:rPr>
        <w:t>Broker</w:t>
      </w:r>
      <w:r>
        <w:rPr>
          <w:bCs/>
        </w:rPr>
        <w:t xml:space="preserve"> shall not </w:t>
      </w:r>
      <w:proofErr w:type="gramStart"/>
      <w:r>
        <w:rPr>
          <w:bCs/>
        </w:rPr>
        <w:t>request</w:t>
      </w:r>
      <w:proofErr w:type="gramEnd"/>
      <w:r>
        <w:rPr>
          <w:bCs/>
        </w:rPr>
        <w:t xml:space="preserve"> and the Township shall not approve any other compensation to the </w:t>
      </w:r>
      <w:r w:rsidR="00CC7622">
        <w:rPr>
          <w:bCs/>
        </w:rPr>
        <w:t>Broker</w:t>
      </w:r>
      <w:r>
        <w:rPr>
          <w:bCs/>
        </w:rPr>
        <w:t xml:space="preserve"> including, but not limited to, airfare fees, lodging fees, meal fees, mileage fees, tolls, postage fees, document reproduction fees, overtime fees, etc.</w:t>
      </w:r>
      <w:r w:rsidR="00BA74E6">
        <w:rPr>
          <w:bCs/>
        </w:rPr>
        <w:t xml:space="preserve"> Commission shall only be earned and payable upon closing and final sale of the License. </w:t>
      </w:r>
    </w:p>
    <w:p w14:paraId="679379F8" w14:textId="77777777" w:rsidR="00FA0022" w:rsidRDefault="00FA0022">
      <w:pPr>
        <w:jc w:val="both"/>
        <w:rPr>
          <w:bCs/>
        </w:rPr>
      </w:pPr>
    </w:p>
    <w:p w14:paraId="1FBAFF61" w14:textId="77777777" w:rsidR="00FA0022" w:rsidRDefault="00FA0022">
      <w:pPr>
        <w:jc w:val="both"/>
        <w:rPr>
          <w:bCs/>
        </w:rPr>
      </w:pPr>
      <w:r>
        <w:rPr>
          <w:bCs/>
        </w:rPr>
        <w:t>This RFP does not commit the Township to the awarding of a contract to a successful respondent.</w:t>
      </w:r>
      <w:r w:rsidR="00C6106B">
        <w:rPr>
          <w:bCs/>
        </w:rPr>
        <w:t xml:space="preserve"> The contract to the successful Broker selected by a majority vote of the Voorhees Township Committee and awarded by formal resolution, shall be in a form acceptable to the Township Solicitor. </w:t>
      </w:r>
    </w:p>
    <w:p w14:paraId="63E3EF5F" w14:textId="77777777" w:rsidR="00FA0022" w:rsidRDefault="00FA0022">
      <w:pPr>
        <w:jc w:val="both"/>
        <w:rPr>
          <w:bCs/>
        </w:rPr>
      </w:pPr>
    </w:p>
    <w:p w14:paraId="3A630620" w14:textId="77777777" w:rsidR="00FA0022" w:rsidRDefault="00FA0022">
      <w:pPr>
        <w:jc w:val="both"/>
        <w:rPr>
          <w:bCs/>
        </w:rPr>
      </w:pPr>
      <w:r>
        <w:rPr>
          <w:bCs/>
        </w:rPr>
        <w:t xml:space="preserve">All costs incurred in connection with responding to this RFP will be borne </w:t>
      </w:r>
      <w:r w:rsidR="00C6106B">
        <w:rPr>
          <w:bCs/>
        </w:rPr>
        <w:t xml:space="preserve">exclusively </w:t>
      </w:r>
      <w:r>
        <w:rPr>
          <w:bCs/>
        </w:rPr>
        <w:t xml:space="preserve">by the Respondent. </w:t>
      </w:r>
    </w:p>
    <w:p w14:paraId="03EEC1B6" w14:textId="77777777" w:rsidR="00FA0022" w:rsidRDefault="00FA0022">
      <w:pPr>
        <w:jc w:val="both"/>
        <w:rPr>
          <w:bCs/>
        </w:rPr>
      </w:pPr>
    </w:p>
    <w:p w14:paraId="798A0C8D" w14:textId="77777777" w:rsidR="00FA0022" w:rsidRDefault="00FA0022">
      <w:pPr>
        <w:jc w:val="both"/>
        <w:rPr>
          <w:bCs/>
        </w:rPr>
      </w:pPr>
      <w:r>
        <w:rPr>
          <w:bCs/>
        </w:rPr>
        <w:t xml:space="preserve">It is expressly agreed by the parties that the </w:t>
      </w:r>
      <w:r w:rsidR="003B5AA8">
        <w:rPr>
          <w:bCs/>
        </w:rPr>
        <w:t xml:space="preserve">Broker </w:t>
      </w:r>
      <w:r>
        <w:rPr>
          <w:bCs/>
        </w:rPr>
        <w:t>is at all times hereunder acting and performing as an independent consultant</w:t>
      </w:r>
      <w:r w:rsidR="003B5AA8">
        <w:rPr>
          <w:bCs/>
        </w:rPr>
        <w:t>/contractor</w:t>
      </w:r>
      <w:r>
        <w:rPr>
          <w:bCs/>
        </w:rPr>
        <w:t xml:space="preserve"> to coordinate the provision of services within the scope of the authority conferred by this contract and the Township.</w:t>
      </w:r>
    </w:p>
    <w:p w14:paraId="40106838" w14:textId="77777777" w:rsidR="00FA0022" w:rsidRDefault="00FA0022">
      <w:pPr>
        <w:jc w:val="both"/>
        <w:rPr>
          <w:bCs/>
        </w:rPr>
      </w:pPr>
    </w:p>
    <w:p w14:paraId="507B14DE" w14:textId="77777777" w:rsidR="00FA0022" w:rsidRDefault="00FA0022">
      <w:pPr>
        <w:jc w:val="both"/>
        <w:rPr>
          <w:bCs/>
        </w:rPr>
      </w:pPr>
      <w:r>
        <w:rPr>
          <w:bCs/>
        </w:rPr>
        <w:t>Respondent shall identify any sub-consultants who may be providing services pursuant to this contract.</w:t>
      </w:r>
    </w:p>
    <w:p w14:paraId="1CDC7167" w14:textId="77777777" w:rsidR="00FA0022" w:rsidRDefault="00FA0022">
      <w:pPr>
        <w:jc w:val="both"/>
        <w:rPr>
          <w:bCs/>
        </w:rPr>
      </w:pPr>
    </w:p>
    <w:p w14:paraId="4FF72D58" w14:textId="4A1E1E1C" w:rsidR="00FA0022" w:rsidRDefault="00FA0022">
      <w:pPr>
        <w:jc w:val="both"/>
        <w:rPr>
          <w:bCs/>
        </w:rPr>
      </w:pPr>
      <w:r>
        <w:rPr>
          <w:bCs/>
        </w:rPr>
        <w:t xml:space="preserve">Respondent must be knowledgeable of the requirements set forth </w:t>
      </w:r>
      <w:r w:rsidR="00A5491D">
        <w:rPr>
          <w:bCs/>
        </w:rPr>
        <w:t xml:space="preserve">regarding the sale of a plenary retail consumption license within the State of New Jersey. </w:t>
      </w:r>
    </w:p>
    <w:p w14:paraId="58937A42" w14:textId="77777777" w:rsidR="00FA0022" w:rsidRDefault="00FA0022">
      <w:pPr>
        <w:jc w:val="both"/>
        <w:rPr>
          <w:bCs/>
        </w:rPr>
      </w:pPr>
    </w:p>
    <w:p w14:paraId="2CC62865" w14:textId="77777777" w:rsidR="00FA0022" w:rsidRPr="008B15A8" w:rsidRDefault="00FA0022">
      <w:pPr>
        <w:jc w:val="both"/>
        <w:rPr>
          <w:bCs/>
        </w:rPr>
      </w:pPr>
      <w:r>
        <w:rPr>
          <w:bCs/>
        </w:rPr>
        <w:t xml:space="preserve">The successful </w:t>
      </w:r>
      <w:r w:rsidR="00503993">
        <w:rPr>
          <w:bCs/>
        </w:rPr>
        <w:t>R</w:t>
      </w:r>
      <w:r>
        <w:rPr>
          <w:bCs/>
        </w:rPr>
        <w:t>espondent shall comply with all appropriate provisions of applicable law and th</w:t>
      </w:r>
      <w:r w:rsidR="00503993">
        <w:rPr>
          <w:bCs/>
        </w:rPr>
        <w:t xml:space="preserve">e </w:t>
      </w:r>
      <w:r>
        <w:rPr>
          <w:bCs/>
        </w:rPr>
        <w:t>contract.</w:t>
      </w:r>
      <w:r w:rsidR="00503993">
        <w:rPr>
          <w:bCs/>
        </w:rPr>
        <w:t xml:space="preserve"> </w:t>
      </w:r>
      <w:r>
        <w:rPr>
          <w:bCs/>
        </w:rPr>
        <w:t>Th</w:t>
      </w:r>
      <w:r w:rsidR="00503993">
        <w:rPr>
          <w:bCs/>
        </w:rPr>
        <w:t>e</w:t>
      </w:r>
      <w:r>
        <w:rPr>
          <w:bCs/>
        </w:rPr>
        <w:t xml:space="preserve"> contract and all its provisions shall be construed under the laws of the State of New </w:t>
      </w:r>
      <w:r w:rsidRPr="008B15A8">
        <w:rPr>
          <w:bCs/>
        </w:rPr>
        <w:t>Jersey.</w:t>
      </w:r>
    </w:p>
    <w:p w14:paraId="49086C2E" w14:textId="77777777" w:rsidR="00FA0022" w:rsidRPr="008B15A8" w:rsidRDefault="00FA0022">
      <w:pPr>
        <w:jc w:val="both"/>
        <w:rPr>
          <w:b/>
          <w:bCs/>
          <w:i/>
          <w:u w:val="single"/>
        </w:rPr>
      </w:pPr>
    </w:p>
    <w:p w14:paraId="632AF11B" w14:textId="689DB1A4" w:rsidR="00C35796" w:rsidRPr="005056AB" w:rsidRDefault="00A449C9">
      <w:pPr>
        <w:jc w:val="both"/>
        <w:rPr>
          <w:bCs/>
        </w:rPr>
      </w:pPr>
      <w:r w:rsidRPr="005056AB">
        <w:rPr>
          <w:bCs/>
        </w:rPr>
        <w:t xml:space="preserve">The Township and </w:t>
      </w:r>
      <w:r w:rsidR="00503993">
        <w:rPr>
          <w:bCs/>
        </w:rPr>
        <w:t>R</w:t>
      </w:r>
      <w:r w:rsidRPr="005056AB">
        <w:rPr>
          <w:bCs/>
        </w:rPr>
        <w:t>espondent shall have the right to terminate this contract upon thirty (30) days written notice, return receipt requested, to the other party</w:t>
      </w:r>
      <w:r w:rsidR="005056AB">
        <w:rPr>
          <w:bCs/>
        </w:rPr>
        <w:t xml:space="preserve">. However, if a purchaser secured by the Broker purchases the </w:t>
      </w:r>
      <w:r w:rsidR="00A5491D">
        <w:rPr>
          <w:bCs/>
        </w:rPr>
        <w:t>license</w:t>
      </w:r>
      <w:r w:rsidR="005056AB">
        <w:rPr>
          <w:bCs/>
        </w:rPr>
        <w:t xml:space="preserve"> within ninety (90) days of termination of the contract for the </w:t>
      </w:r>
      <w:r w:rsidR="00A5491D">
        <w:rPr>
          <w:bCs/>
        </w:rPr>
        <w:t>aforementioned services</w:t>
      </w:r>
      <w:r w:rsidR="005056AB">
        <w:rPr>
          <w:bCs/>
        </w:rPr>
        <w:t xml:space="preserve">, </w:t>
      </w:r>
      <w:r w:rsidR="00503993">
        <w:rPr>
          <w:bCs/>
        </w:rPr>
        <w:t>B</w:t>
      </w:r>
      <w:r w:rsidR="005056AB">
        <w:rPr>
          <w:bCs/>
        </w:rPr>
        <w:t xml:space="preserve">roker shall be entitled to its commission as agreed.  </w:t>
      </w:r>
      <w:r w:rsidRPr="005056AB">
        <w:rPr>
          <w:bCs/>
        </w:rPr>
        <w:t xml:space="preserve"> </w:t>
      </w:r>
    </w:p>
    <w:p w14:paraId="01709532" w14:textId="77777777" w:rsidR="005056AB" w:rsidRDefault="005056AB">
      <w:pPr>
        <w:jc w:val="both"/>
        <w:rPr>
          <w:bCs/>
        </w:rPr>
      </w:pPr>
    </w:p>
    <w:p w14:paraId="5718405B" w14:textId="77777777" w:rsidR="00FA0022" w:rsidRDefault="00317A4D">
      <w:pPr>
        <w:jc w:val="both"/>
        <w:rPr>
          <w:bCs/>
        </w:rPr>
      </w:pPr>
      <w:r>
        <w:rPr>
          <w:bCs/>
        </w:rPr>
        <w:t xml:space="preserve">The Township may terminate this agreement without prior notice where the Township has cause for doing so. “Cause” shall include, but not be limited to, act(s) or failure(s) to act by the </w:t>
      </w:r>
      <w:proofErr w:type="gramStart"/>
      <w:r>
        <w:rPr>
          <w:bCs/>
        </w:rPr>
        <w:t>consultant</w:t>
      </w:r>
      <w:proofErr w:type="gramEnd"/>
      <w:r>
        <w:rPr>
          <w:bCs/>
        </w:rPr>
        <w:t xml:space="preserve"> which is clearly immoral, unethical or negligent or not in compliance with the terms and conditions of this agreement.</w:t>
      </w:r>
    </w:p>
    <w:p w14:paraId="5869CECE" w14:textId="77777777" w:rsidR="00317A4D" w:rsidRDefault="00317A4D">
      <w:pPr>
        <w:jc w:val="both"/>
        <w:rPr>
          <w:bCs/>
        </w:rPr>
      </w:pPr>
    </w:p>
    <w:p w14:paraId="6E2FA1C7" w14:textId="77777777" w:rsidR="00317A4D" w:rsidRPr="00732895" w:rsidRDefault="00317A4D">
      <w:pPr>
        <w:jc w:val="both"/>
        <w:rPr>
          <w:bCs/>
        </w:rPr>
      </w:pPr>
      <w:r>
        <w:rPr>
          <w:bCs/>
        </w:rPr>
        <w:lastRenderedPageBreak/>
        <w:t>The Township shall award a single contract for the provision of these services.</w:t>
      </w:r>
    </w:p>
    <w:p w14:paraId="345E538B" w14:textId="77777777" w:rsidR="00732895" w:rsidRDefault="00732895">
      <w:pPr>
        <w:jc w:val="both"/>
        <w:rPr>
          <w:b/>
          <w:bCs/>
        </w:rPr>
      </w:pPr>
    </w:p>
    <w:p w14:paraId="21B7C5E7" w14:textId="77777777" w:rsidR="00732895" w:rsidRDefault="00732895" w:rsidP="008F23B6">
      <w:pPr>
        <w:numPr>
          <w:ilvl w:val="0"/>
          <w:numId w:val="5"/>
        </w:numPr>
        <w:jc w:val="center"/>
        <w:rPr>
          <w:b/>
          <w:bCs/>
        </w:rPr>
      </w:pPr>
      <w:r>
        <w:rPr>
          <w:b/>
          <w:bCs/>
        </w:rPr>
        <w:t>Description of Work/Services/Responsibilities</w:t>
      </w:r>
    </w:p>
    <w:p w14:paraId="222FF08F" w14:textId="77777777" w:rsidR="00A92C5E" w:rsidRDefault="00A92C5E">
      <w:pPr>
        <w:jc w:val="both"/>
        <w:rPr>
          <w:b/>
          <w:bCs/>
        </w:rPr>
      </w:pPr>
    </w:p>
    <w:p w14:paraId="242C55EC" w14:textId="056DA430" w:rsidR="00A92C5E" w:rsidRDefault="00A92C5E">
      <w:pPr>
        <w:jc w:val="both"/>
      </w:pPr>
      <w:r>
        <w:t xml:space="preserve">The Scope of Services required under this </w:t>
      </w:r>
      <w:r w:rsidR="00CC7622">
        <w:t>RFP</w:t>
      </w:r>
      <w:r>
        <w:t xml:space="preserve"> includes </w:t>
      </w:r>
      <w:r w:rsidR="00F31759">
        <w:t xml:space="preserve">providing </w:t>
      </w:r>
      <w:r w:rsidR="008B15A8">
        <w:t>b</w:t>
      </w:r>
      <w:r w:rsidR="00F31759">
        <w:t xml:space="preserve">roker </w:t>
      </w:r>
      <w:r w:rsidR="008B15A8">
        <w:t>s</w:t>
      </w:r>
      <w:r w:rsidR="00F31759">
        <w:t xml:space="preserve">ervices for the </w:t>
      </w:r>
      <w:r w:rsidR="00FA0022">
        <w:t xml:space="preserve">sale of the </w:t>
      </w:r>
      <w:r w:rsidR="00A5491D">
        <w:t>plenary retail consumption liquor license</w:t>
      </w:r>
      <w:r w:rsidR="00F31759">
        <w:t xml:space="preserve">. The successful </w:t>
      </w:r>
      <w:r w:rsidR="000820C0">
        <w:t>R</w:t>
      </w:r>
      <w:r w:rsidR="00F31759">
        <w:t>espondent shall provide the following work, services, and responsibilities:</w:t>
      </w:r>
    </w:p>
    <w:p w14:paraId="53E90C82" w14:textId="77777777" w:rsidR="00F31759" w:rsidRDefault="00F31759">
      <w:pPr>
        <w:jc w:val="both"/>
      </w:pPr>
    </w:p>
    <w:p w14:paraId="2E91C5E6" w14:textId="5CB31F56" w:rsidR="00F31759" w:rsidRDefault="00F31759">
      <w:pPr>
        <w:jc w:val="both"/>
      </w:pPr>
      <w:r>
        <w:t xml:space="preserve">Analyze and evaluate all relevant data, financial and otherwise, with respect to the marketability and salability of the </w:t>
      </w:r>
      <w:r w:rsidR="00A5491D">
        <w:t xml:space="preserve">plenary retail consumption liquor license </w:t>
      </w:r>
      <w:r>
        <w:t>and make timely, written recommendations to the Township regarding said marketability/salability.</w:t>
      </w:r>
    </w:p>
    <w:p w14:paraId="2961C6E6" w14:textId="77777777" w:rsidR="00F31759" w:rsidRDefault="00F31759">
      <w:pPr>
        <w:jc w:val="both"/>
      </w:pPr>
    </w:p>
    <w:p w14:paraId="27181DD4" w14:textId="3529F19B" w:rsidR="00F31759" w:rsidRDefault="00F31759">
      <w:pPr>
        <w:jc w:val="both"/>
      </w:pPr>
      <w:r>
        <w:t>Review all statutory requirements governing the sale of</w:t>
      </w:r>
      <w:r w:rsidR="00A5491D">
        <w:t xml:space="preserve"> a</w:t>
      </w:r>
      <w:r>
        <w:t xml:space="preserve"> </w:t>
      </w:r>
      <w:r w:rsidR="00A5491D">
        <w:t xml:space="preserve">plenary retail consumption liquor license </w:t>
      </w:r>
      <w:r>
        <w:t xml:space="preserve">and </w:t>
      </w:r>
      <w:proofErr w:type="gramStart"/>
      <w:r>
        <w:t>insure</w:t>
      </w:r>
      <w:proofErr w:type="gramEnd"/>
      <w:r>
        <w:t xml:space="preserve"> that the transaction is completed in full compliance with said statutes.</w:t>
      </w:r>
    </w:p>
    <w:p w14:paraId="633D114D" w14:textId="77777777" w:rsidR="00F31759" w:rsidRDefault="00F31759">
      <w:pPr>
        <w:jc w:val="both"/>
      </w:pPr>
    </w:p>
    <w:p w14:paraId="38CD9529" w14:textId="600F3D0E" w:rsidR="00F31759" w:rsidRDefault="00F31759">
      <w:pPr>
        <w:jc w:val="both"/>
      </w:pPr>
      <w:r>
        <w:t xml:space="preserve">Undertake and complete all research necessary to establish an opinion of value for the </w:t>
      </w:r>
      <w:r w:rsidR="00A5491D">
        <w:t>license</w:t>
      </w:r>
      <w:r>
        <w:t xml:space="preserve"> and provide said opinion of value in writing to the Township. </w:t>
      </w:r>
    </w:p>
    <w:p w14:paraId="41E005BC" w14:textId="77777777" w:rsidR="00F31759" w:rsidRDefault="00F31759">
      <w:pPr>
        <w:jc w:val="both"/>
      </w:pPr>
    </w:p>
    <w:p w14:paraId="4A48CDD8" w14:textId="77777777" w:rsidR="00F31759" w:rsidRDefault="00F31759">
      <w:pPr>
        <w:jc w:val="both"/>
      </w:pPr>
      <w:r>
        <w:t xml:space="preserve">Coordinate, cooperate and communicate with the Township Solicitor </w:t>
      </w:r>
      <w:proofErr w:type="gramStart"/>
      <w:r>
        <w:t>in regards to</w:t>
      </w:r>
      <w:proofErr w:type="gramEnd"/>
      <w:r>
        <w:t xml:space="preserve"> the sale. </w:t>
      </w:r>
    </w:p>
    <w:p w14:paraId="660DBB6C" w14:textId="77777777" w:rsidR="00F31759" w:rsidRDefault="00F31759">
      <w:pPr>
        <w:jc w:val="both"/>
      </w:pPr>
    </w:p>
    <w:p w14:paraId="37DC03EA" w14:textId="227206D1" w:rsidR="00F31759" w:rsidRDefault="00F31759">
      <w:pPr>
        <w:jc w:val="both"/>
      </w:pPr>
      <w:r>
        <w:t xml:space="preserve">Develop a marketing/sale strategy for the </w:t>
      </w:r>
      <w:r w:rsidR="00A5491D">
        <w:t>license</w:t>
      </w:r>
      <w:r w:rsidR="005056AB">
        <w:t xml:space="preserve"> i</w:t>
      </w:r>
      <w:r w:rsidR="00EB2D37">
        <w:t xml:space="preserve">ncluding </w:t>
      </w:r>
      <w:r w:rsidR="00EB2D37">
        <w:rPr>
          <w:bCs/>
        </w:rPr>
        <w:t xml:space="preserve">creative methods for marketing and/or utilization of the premises in order to maximize value for the sale of the subject </w:t>
      </w:r>
      <w:r w:rsidR="00A5491D">
        <w:rPr>
          <w:bCs/>
        </w:rPr>
        <w:t>license</w:t>
      </w:r>
      <w:r>
        <w:t>.</w:t>
      </w:r>
    </w:p>
    <w:p w14:paraId="0E8EEE25" w14:textId="77777777" w:rsidR="00F31759" w:rsidRDefault="00F31759">
      <w:pPr>
        <w:jc w:val="both"/>
      </w:pPr>
    </w:p>
    <w:p w14:paraId="1C52B585" w14:textId="77777777" w:rsidR="00F31759" w:rsidRDefault="00F31759">
      <w:pPr>
        <w:jc w:val="both"/>
      </w:pPr>
      <w:r>
        <w:t xml:space="preserve">Assist Township representatives in the preparation of any documentation required by </w:t>
      </w:r>
      <w:r w:rsidR="00EB2D37">
        <w:t xml:space="preserve">the Township Solicitor </w:t>
      </w:r>
      <w:r>
        <w:t>for the completion of the transaction.</w:t>
      </w:r>
    </w:p>
    <w:p w14:paraId="2C0A6C03" w14:textId="77777777" w:rsidR="00F31759" w:rsidRDefault="00F31759">
      <w:pPr>
        <w:jc w:val="both"/>
      </w:pPr>
    </w:p>
    <w:p w14:paraId="26DE6783" w14:textId="77777777" w:rsidR="00F31759" w:rsidRDefault="00F31759">
      <w:pPr>
        <w:jc w:val="both"/>
      </w:pPr>
      <w:r>
        <w:t>Assist Township representatives in the development of the criteria that will be used to determine the qualifications of the potential buyers.</w:t>
      </w:r>
    </w:p>
    <w:p w14:paraId="3D35DDD0" w14:textId="77777777" w:rsidR="00F31759" w:rsidRDefault="00F31759">
      <w:pPr>
        <w:jc w:val="both"/>
      </w:pPr>
    </w:p>
    <w:p w14:paraId="568B4A81" w14:textId="79246AF4" w:rsidR="00C35796" w:rsidRDefault="00C35796" w:rsidP="00C35796">
      <w:pPr>
        <w:jc w:val="both"/>
      </w:pPr>
      <w:r>
        <w:t xml:space="preserve">Based on the analysis of the Respondent as to the value of the </w:t>
      </w:r>
      <w:r w:rsidR="00A5491D">
        <w:t>license</w:t>
      </w:r>
      <w:r>
        <w:t xml:space="preserve"> and the ability of any successful bidder to meet the objectives of the Township, the Township may determine not to offer the </w:t>
      </w:r>
      <w:r w:rsidR="008F23B6">
        <w:t>license</w:t>
      </w:r>
      <w:r>
        <w:t xml:space="preserve"> for sale.</w:t>
      </w:r>
      <w:r w:rsidR="00EB2D37">
        <w:t xml:space="preserve"> This shall be entirely within the discretion of the Township.</w:t>
      </w:r>
    </w:p>
    <w:p w14:paraId="38B61DD1" w14:textId="77777777" w:rsidR="004E596E" w:rsidRDefault="004E596E">
      <w:pPr>
        <w:jc w:val="both"/>
      </w:pPr>
    </w:p>
    <w:p w14:paraId="3DA2A46E" w14:textId="39479664" w:rsidR="00EB2D37" w:rsidRDefault="00F31759">
      <w:pPr>
        <w:jc w:val="both"/>
      </w:pPr>
      <w:r>
        <w:t>Conduct and/or assist the Township</w:t>
      </w:r>
      <w:r w:rsidR="00EB2D37">
        <w:t>,</w:t>
      </w:r>
      <w:r>
        <w:t xml:space="preserve"> </w:t>
      </w:r>
      <w:r w:rsidR="00EB2D37">
        <w:t xml:space="preserve">and its Solicitor, </w:t>
      </w:r>
      <w:r>
        <w:t>in conducting the sale/auction</w:t>
      </w:r>
      <w:r w:rsidR="00931339">
        <w:t xml:space="preserve"> of the </w:t>
      </w:r>
      <w:r w:rsidR="00A5491D">
        <w:t>license</w:t>
      </w:r>
      <w:r>
        <w:t>.</w:t>
      </w:r>
      <w:r w:rsidR="001B0780">
        <w:t xml:space="preserve"> </w:t>
      </w:r>
      <w:r w:rsidR="00EB2D37">
        <w:t xml:space="preserve">Upon approval by the Township, facilitate the transfer of ownership to the intended buyer. </w:t>
      </w:r>
    </w:p>
    <w:p w14:paraId="32030E7A" w14:textId="77777777" w:rsidR="00AF39CB" w:rsidRDefault="00AF39CB">
      <w:pPr>
        <w:jc w:val="both"/>
      </w:pPr>
    </w:p>
    <w:p w14:paraId="583D05E3" w14:textId="77664845" w:rsidR="00F31759" w:rsidRDefault="00AF39CB">
      <w:pPr>
        <w:jc w:val="both"/>
      </w:pPr>
      <w:r>
        <w:t>T</w:t>
      </w:r>
      <w:r w:rsidR="009D4B7E">
        <w:t>he Township seeks input from Brokers on the</w:t>
      </w:r>
      <w:r>
        <w:t xml:space="preserve"> </w:t>
      </w:r>
      <w:r w:rsidR="009D4B7E">
        <w:t xml:space="preserve">conditions </w:t>
      </w:r>
      <w:r>
        <w:t xml:space="preserve">of sale </w:t>
      </w:r>
      <w:r w:rsidR="009D4B7E">
        <w:t xml:space="preserve">as part of the </w:t>
      </w:r>
      <w:r w:rsidR="000820C0">
        <w:t>proposal r</w:t>
      </w:r>
      <w:r w:rsidR="009D4B7E">
        <w:t xml:space="preserve">esponse which might assist the Township in making the </w:t>
      </w:r>
      <w:r>
        <w:t>license</w:t>
      </w:r>
      <w:r w:rsidR="009D4B7E">
        <w:t xml:space="preserve"> more marketable at a price acceptable to the Township.  </w:t>
      </w:r>
    </w:p>
    <w:p w14:paraId="29EF6C9D" w14:textId="61268C17" w:rsidR="00416FDA" w:rsidRDefault="00416FDA">
      <w:pPr>
        <w:jc w:val="both"/>
      </w:pPr>
    </w:p>
    <w:p w14:paraId="1ED92C05" w14:textId="0C7A713E" w:rsidR="00416FDA" w:rsidRDefault="00416FDA">
      <w:pPr>
        <w:jc w:val="both"/>
      </w:pPr>
    </w:p>
    <w:p w14:paraId="50571E8E" w14:textId="393C0EEB" w:rsidR="00416FDA" w:rsidRDefault="00416FDA">
      <w:pPr>
        <w:jc w:val="both"/>
      </w:pPr>
    </w:p>
    <w:p w14:paraId="50152556" w14:textId="56463785" w:rsidR="00416FDA" w:rsidRDefault="00416FDA">
      <w:pPr>
        <w:jc w:val="both"/>
      </w:pPr>
    </w:p>
    <w:p w14:paraId="5ECCDD01" w14:textId="74475A95" w:rsidR="00416FDA" w:rsidRDefault="00416FDA">
      <w:pPr>
        <w:jc w:val="both"/>
      </w:pPr>
    </w:p>
    <w:p w14:paraId="706B038E" w14:textId="77777777" w:rsidR="00416FDA" w:rsidRDefault="00416FDA">
      <w:pPr>
        <w:jc w:val="both"/>
      </w:pPr>
    </w:p>
    <w:p w14:paraId="3817CB8D" w14:textId="77777777" w:rsidR="00317A4D" w:rsidRDefault="00317A4D">
      <w:pPr>
        <w:jc w:val="both"/>
      </w:pPr>
    </w:p>
    <w:p w14:paraId="03E8C442" w14:textId="77777777" w:rsidR="00A92C5E" w:rsidRDefault="00732895" w:rsidP="00931339">
      <w:pPr>
        <w:numPr>
          <w:ilvl w:val="0"/>
          <w:numId w:val="5"/>
        </w:numPr>
        <w:jc w:val="both"/>
        <w:rPr>
          <w:b/>
          <w:bCs/>
        </w:rPr>
      </w:pPr>
      <w:r>
        <w:rPr>
          <w:b/>
          <w:bCs/>
        </w:rPr>
        <w:lastRenderedPageBreak/>
        <w:t>Qualifications Information and Documentation</w:t>
      </w:r>
    </w:p>
    <w:p w14:paraId="13BDB7E6" w14:textId="77777777" w:rsidR="00732895" w:rsidRDefault="00732895">
      <w:pPr>
        <w:jc w:val="both"/>
        <w:rPr>
          <w:b/>
          <w:bCs/>
        </w:rPr>
      </w:pPr>
    </w:p>
    <w:p w14:paraId="7044B490" w14:textId="77777777" w:rsidR="00732895" w:rsidRPr="00931339" w:rsidRDefault="00732895">
      <w:pPr>
        <w:jc w:val="both"/>
        <w:rPr>
          <w:bCs/>
          <w:i/>
          <w:u w:val="single"/>
        </w:rPr>
      </w:pPr>
      <w:r w:rsidRPr="00931339">
        <w:rPr>
          <w:bCs/>
          <w:i/>
          <w:u w:val="single"/>
        </w:rPr>
        <w:t>Respondent shall provide the following information/documentation with their proposal submission.</w:t>
      </w:r>
    </w:p>
    <w:p w14:paraId="16CFF97E" w14:textId="77777777" w:rsidR="00732895" w:rsidRPr="00931339" w:rsidRDefault="00732895">
      <w:pPr>
        <w:jc w:val="both"/>
        <w:rPr>
          <w:bCs/>
          <w:i/>
          <w:u w:val="single"/>
        </w:rPr>
      </w:pPr>
    </w:p>
    <w:p w14:paraId="43A30FF2" w14:textId="77777777" w:rsidR="00732895" w:rsidRPr="00931339" w:rsidRDefault="00732895">
      <w:pPr>
        <w:jc w:val="both"/>
        <w:rPr>
          <w:i/>
          <w:u w:val="single"/>
        </w:rPr>
      </w:pPr>
      <w:r w:rsidRPr="00931339">
        <w:rPr>
          <w:bCs/>
          <w:i/>
          <w:u w:val="single"/>
        </w:rPr>
        <w:t>Failure by the respondent to provide the following information/documentation with their proposal submission shall cause their proposal to be rejected as non-responsive.</w:t>
      </w:r>
    </w:p>
    <w:p w14:paraId="61A78117" w14:textId="77777777" w:rsidR="00A92C5E" w:rsidRDefault="00A92C5E">
      <w:pPr>
        <w:jc w:val="both"/>
      </w:pPr>
    </w:p>
    <w:p w14:paraId="514F5CFE" w14:textId="169F93CA" w:rsidR="00F31759" w:rsidRDefault="00FA0022">
      <w:pPr>
        <w:jc w:val="both"/>
      </w:pPr>
      <w:r>
        <w:t>Respondent shall include with their proposal submission a detailed description of the commission rate proposed</w:t>
      </w:r>
      <w:r w:rsidR="00AF39CB">
        <w:t>.</w:t>
      </w:r>
    </w:p>
    <w:p w14:paraId="6CAF4F37" w14:textId="77777777" w:rsidR="00317A4D" w:rsidRDefault="00317A4D">
      <w:pPr>
        <w:jc w:val="both"/>
      </w:pPr>
    </w:p>
    <w:p w14:paraId="1C7EF41C" w14:textId="541A22ED" w:rsidR="00317A4D" w:rsidRDefault="00317A4D">
      <w:pPr>
        <w:jc w:val="both"/>
      </w:pPr>
      <w:r>
        <w:t xml:space="preserve">Respondent shall address their history, knowledge, </w:t>
      </w:r>
      <w:proofErr w:type="gramStart"/>
      <w:r>
        <w:t>experience</w:t>
      </w:r>
      <w:proofErr w:type="gramEnd"/>
      <w:r>
        <w:t xml:space="preserve"> and qualifications with respect to the marketing and sales of </w:t>
      </w:r>
      <w:r w:rsidR="00AF39CB">
        <w:t>New Jersey liquor licenses</w:t>
      </w:r>
      <w:r>
        <w:t>.</w:t>
      </w:r>
    </w:p>
    <w:p w14:paraId="4D6784DA" w14:textId="77777777" w:rsidR="00317A4D" w:rsidRDefault="00317A4D">
      <w:pPr>
        <w:jc w:val="both"/>
      </w:pPr>
    </w:p>
    <w:p w14:paraId="17607F42" w14:textId="77777777" w:rsidR="00317A4D" w:rsidRDefault="00317A4D">
      <w:pPr>
        <w:jc w:val="both"/>
      </w:pPr>
      <w:r>
        <w:t xml:space="preserve">Respondent shall identify and provide the resumes, certifications, licenses, qualifications, experience, etc. for the principals of the firm. Respondent shall indicate if any of the licenses and/or certifications of said principals have ever been revoked in New Jersey or any other state or jurisdiction. </w:t>
      </w:r>
    </w:p>
    <w:p w14:paraId="6BFEB534" w14:textId="77777777" w:rsidR="00317A4D" w:rsidRDefault="00317A4D">
      <w:pPr>
        <w:jc w:val="both"/>
      </w:pPr>
    </w:p>
    <w:p w14:paraId="257A8EDE" w14:textId="77777777" w:rsidR="00317A4D" w:rsidRDefault="00317A4D">
      <w:pPr>
        <w:jc w:val="both"/>
      </w:pPr>
      <w:r>
        <w:t>Respondent shall describe with specificity the service the principals would provide in order to meet the performance requirements specified herein.</w:t>
      </w:r>
    </w:p>
    <w:p w14:paraId="69C7A19A" w14:textId="77777777" w:rsidR="00317A4D" w:rsidRDefault="00317A4D">
      <w:pPr>
        <w:jc w:val="both"/>
      </w:pPr>
    </w:p>
    <w:p w14:paraId="2A8F91AC" w14:textId="77777777" w:rsidR="00317A4D" w:rsidRDefault="00317A4D">
      <w:pPr>
        <w:jc w:val="both"/>
      </w:pPr>
      <w:r>
        <w:t>Respondent shall identify the individual(s) who would be primarily responsible for oversight and management of this project.</w:t>
      </w:r>
    </w:p>
    <w:p w14:paraId="60D44F92" w14:textId="77777777" w:rsidR="00E31D93" w:rsidRDefault="00E31D93">
      <w:pPr>
        <w:jc w:val="both"/>
      </w:pPr>
    </w:p>
    <w:p w14:paraId="4BFD76F2" w14:textId="6E3D7D8F" w:rsidR="00E31D93" w:rsidRDefault="00E31D93">
      <w:pPr>
        <w:jc w:val="both"/>
      </w:pPr>
      <w:r>
        <w:t xml:space="preserve">Respondent shall address their knowledge, </w:t>
      </w:r>
      <w:proofErr w:type="gramStart"/>
      <w:r>
        <w:t>experience</w:t>
      </w:r>
      <w:proofErr w:type="gramEnd"/>
      <w:r>
        <w:t xml:space="preserve"> and qualifications with respect to conducting and/or assisting in conducting the sale/auction of </w:t>
      </w:r>
      <w:r w:rsidR="00AF39CB">
        <w:t>the license.</w:t>
      </w:r>
    </w:p>
    <w:p w14:paraId="55C8F2C3" w14:textId="77777777" w:rsidR="00E31D93" w:rsidRDefault="00E31D93">
      <w:pPr>
        <w:jc w:val="both"/>
      </w:pPr>
    </w:p>
    <w:p w14:paraId="1915FC4F" w14:textId="77777777" w:rsidR="00E31D93" w:rsidRDefault="00E31D93">
      <w:pPr>
        <w:jc w:val="both"/>
      </w:pPr>
      <w:r>
        <w:t xml:space="preserve">Respondent shall describe their knowledge and experience in providing the services described herein to government entities in the State of New Jersey. </w:t>
      </w:r>
    </w:p>
    <w:p w14:paraId="7B7D1187" w14:textId="77777777" w:rsidR="00E31D93" w:rsidRDefault="00E31D93">
      <w:pPr>
        <w:jc w:val="both"/>
      </w:pPr>
    </w:p>
    <w:p w14:paraId="0816560B" w14:textId="77777777" w:rsidR="00E31D93" w:rsidRDefault="00E31D93">
      <w:pPr>
        <w:jc w:val="both"/>
      </w:pPr>
      <w:r>
        <w:t>Respondent shall provide the location of their office(s) that would be serving the Township for this contract.</w:t>
      </w:r>
    </w:p>
    <w:p w14:paraId="5BEF89FC" w14:textId="77777777" w:rsidR="00E31D93" w:rsidRDefault="00E31D93">
      <w:pPr>
        <w:jc w:val="both"/>
      </w:pPr>
    </w:p>
    <w:p w14:paraId="0F8D65E9" w14:textId="77777777" w:rsidR="00E31D93" w:rsidRDefault="00E31D93">
      <w:pPr>
        <w:jc w:val="both"/>
      </w:pPr>
      <w:r>
        <w:t>Respondent shall describe the resources of their office, including details of support staff that would be supporting this contract.</w:t>
      </w:r>
    </w:p>
    <w:p w14:paraId="3E8B5B8F" w14:textId="77777777" w:rsidR="00E31D93" w:rsidRDefault="00E31D93">
      <w:pPr>
        <w:jc w:val="both"/>
      </w:pPr>
      <w:r>
        <w:br/>
        <w:t xml:space="preserve">Respondent shall provide a narrative statement of their </w:t>
      </w:r>
      <w:r w:rsidRPr="00E31D93">
        <w:t>understanding of the Township’s needs and goals</w:t>
      </w:r>
      <w:r>
        <w:t>.</w:t>
      </w:r>
    </w:p>
    <w:p w14:paraId="03445478" w14:textId="77777777" w:rsidR="00E31D93" w:rsidRDefault="00E31D93">
      <w:pPr>
        <w:jc w:val="both"/>
      </w:pPr>
    </w:p>
    <w:p w14:paraId="6F693910" w14:textId="77777777" w:rsidR="00E31D93" w:rsidRDefault="00E31D93">
      <w:pPr>
        <w:jc w:val="both"/>
      </w:pPr>
      <w:r>
        <w:t>Respondent shall describe with specificity any and all services/responsibilities not listed herein that they propose to provide and/or assume with respect to carrying out the terms and conditions set forth herein if awarded a contract.</w:t>
      </w:r>
    </w:p>
    <w:p w14:paraId="32BF00DE" w14:textId="77777777" w:rsidR="009D4B7E" w:rsidRDefault="009D4B7E">
      <w:pPr>
        <w:jc w:val="both"/>
      </w:pPr>
    </w:p>
    <w:p w14:paraId="64911E56" w14:textId="4D7576F0" w:rsidR="009D4B7E" w:rsidRDefault="009D4B7E">
      <w:pPr>
        <w:jc w:val="both"/>
      </w:pPr>
      <w:r>
        <w:lastRenderedPageBreak/>
        <w:t xml:space="preserve">Respondent shall identify a marketing/sale strategy for the </w:t>
      </w:r>
      <w:r w:rsidR="00AF39CB">
        <w:t>license</w:t>
      </w:r>
      <w:r>
        <w:t xml:space="preserve"> including </w:t>
      </w:r>
      <w:r>
        <w:rPr>
          <w:bCs/>
        </w:rPr>
        <w:t xml:space="preserve">creative methods for marketing and/or utilization of the premises in order to maximize value for the sale of the subject </w:t>
      </w:r>
      <w:proofErr w:type="gramStart"/>
      <w:r w:rsidR="008F23B6">
        <w:rPr>
          <w:bCs/>
        </w:rPr>
        <w:t>license</w:t>
      </w:r>
      <w:proofErr w:type="gramEnd"/>
    </w:p>
    <w:p w14:paraId="2E45B358" w14:textId="77777777" w:rsidR="009D4B7E" w:rsidRDefault="009D4B7E">
      <w:pPr>
        <w:jc w:val="both"/>
      </w:pPr>
    </w:p>
    <w:p w14:paraId="42FDF23D" w14:textId="312CBD2A" w:rsidR="00E31D93" w:rsidRDefault="00E31D93">
      <w:pPr>
        <w:jc w:val="both"/>
      </w:pPr>
      <w:r>
        <w:t xml:space="preserve">Respondent may describe any </w:t>
      </w:r>
      <w:proofErr w:type="gramStart"/>
      <w:r>
        <w:t>value added</w:t>
      </w:r>
      <w:proofErr w:type="gramEnd"/>
      <w:r>
        <w:t xml:space="preserve"> services that may not have been addressed in this RFP that they feel should be considered by the officials evaluating their proposal submission.</w:t>
      </w:r>
    </w:p>
    <w:p w14:paraId="1C61C7E1" w14:textId="6E3DD17C" w:rsidR="00C041CE" w:rsidRDefault="00C041CE">
      <w:pPr>
        <w:jc w:val="both"/>
      </w:pPr>
    </w:p>
    <w:p w14:paraId="549A7E94" w14:textId="36CB593F" w:rsidR="00C041CE" w:rsidRDefault="00C041CE">
      <w:pPr>
        <w:jc w:val="both"/>
      </w:pPr>
      <w:r w:rsidRPr="00C041CE">
        <w:t xml:space="preserve">In addition, all qualifications shall comply with </w:t>
      </w:r>
      <w:proofErr w:type="spellStart"/>
      <w:r w:rsidRPr="00C041CE">
        <w:t>P.L</w:t>
      </w:r>
      <w:proofErr w:type="spellEnd"/>
      <w:r w:rsidRPr="00C041CE">
        <w:t xml:space="preserve">. 1977, c.33 requiring submission of a statement of corporate ownership, </w:t>
      </w:r>
      <w:proofErr w:type="spellStart"/>
      <w:r w:rsidRPr="00C041CE">
        <w:t>N.J.S.A</w:t>
      </w:r>
      <w:proofErr w:type="spellEnd"/>
      <w:r w:rsidRPr="00C041CE">
        <w:t xml:space="preserve">. 52:32-44 requiring submission of a New Jersey Business Registration Certificate; </w:t>
      </w:r>
      <w:proofErr w:type="spellStart"/>
      <w:r w:rsidRPr="00C041CE">
        <w:t>P.L</w:t>
      </w:r>
      <w:proofErr w:type="spellEnd"/>
      <w:r w:rsidRPr="00C041CE">
        <w:t xml:space="preserve">. 1975, c.127 and N.J.A.C. 17:27-1 et seq., requiring compliance with equal employment opportunity and affirmative action laws and the submission of proof of compliance therewith; Disclosure of Investments in Iran and with </w:t>
      </w:r>
      <w:proofErr w:type="spellStart"/>
      <w:r w:rsidRPr="00C041CE">
        <w:t>P.L</w:t>
      </w:r>
      <w:proofErr w:type="spellEnd"/>
      <w:r w:rsidRPr="00C041CE">
        <w:t>. 2022, c.3 and submit a Certification of Non-Involvement in Prohibited Activities in Russia or Belarus</w:t>
      </w:r>
    </w:p>
    <w:p w14:paraId="2342DBA3" w14:textId="77777777" w:rsidR="00A92C5E" w:rsidRDefault="00A92C5E">
      <w:pPr>
        <w:jc w:val="both"/>
      </w:pPr>
    </w:p>
    <w:p w14:paraId="56F0CF02" w14:textId="77777777" w:rsidR="00A92C5E" w:rsidRDefault="00A92C5E" w:rsidP="008F23B6">
      <w:pPr>
        <w:numPr>
          <w:ilvl w:val="0"/>
          <w:numId w:val="5"/>
        </w:numPr>
        <w:jc w:val="center"/>
        <w:rPr>
          <w:b/>
          <w:bCs/>
        </w:rPr>
      </w:pPr>
      <w:r>
        <w:rPr>
          <w:b/>
          <w:bCs/>
        </w:rPr>
        <w:t>Evaluation of Proposals</w:t>
      </w:r>
    </w:p>
    <w:p w14:paraId="6F4274E9" w14:textId="77777777" w:rsidR="00A92C5E" w:rsidRDefault="00A92C5E">
      <w:pPr>
        <w:jc w:val="both"/>
        <w:rPr>
          <w:b/>
          <w:bCs/>
        </w:rPr>
      </w:pPr>
    </w:p>
    <w:p w14:paraId="638C1224" w14:textId="4420A2DA" w:rsidR="00A92C5E" w:rsidRDefault="00A92C5E">
      <w:pPr>
        <w:jc w:val="both"/>
      </w:pPr>
      <w:r>
        <w:t xml:space="preserve">The </w:t>
      </w:r>
      <w:r w:rsidRPr="00E31D93">
        <w:t xml:space="preserve">Township </w:t>
      </w:r>
      <w:r>
        <w:t xml:space="preserve">intends to award a </w:t>
      </w:r>
      <w:r w:rsidR="00E31D93">
        <w:t xml:space="preserve">Brokerage </w:t>
      </w:r>
      <w:r>
        <w:t xml:space="preserve">contract for the defined scope of work under the Fair and Open Process in accordance with </w:t>
      </w:r>
      <w:proofErr w:type="spellStart"/>
      <w:r>
        <w:t>N.J.S.A</w:t>
      </w:r>
      <w:proofErr w:type="spellEnd"/>
      <w:r>
        <w:t>. 19:44A-20.4 et. seq.</w:t>
      </w:r>
      <w:r>
        <w:tab/>
      </w:r>
    </w:p>
    <w:p w14:paraId="0FA0E6E4" w14:textId="77777777" w:rsidR="00A92C5E" w:rsidRDefault="00A92C5E">
      <w:pPr>
        <w:jc w:val="both"/>
      </w:pPr>
    </w:p>
    <w:p w14:paraId="2AC67D50" w14:textId="77777777" w:rsidR="00A92C5E" w:rsidRDefault="00A92C5E">
      <w:pPr>
        <w:pStyle w:val="BodyText2"/>
      </w:pPr>
      <w:r>
        <w:t xml:space="preserve">The proposals will be evaluated by </w:t>
      </w:r>
      <w:r w:rsidR="00E17240">
        <w:t>the Township Administrator, Township Solicitor and Voorhees Township Co</w:t>
      </w:r>
      <w:r>
        <w:t>mmittee based upon information supplied by each Proposer in response to this RFP and the following criteria:</w:t>
      </w:r>
    </w:p>
    <w:p w14:paraId="1BC240A7" w14:textId="77777777" w:rsidR="00A92C5E" w:rsidRDefault="00A92C5E">
      <w:pPr>
        <w:jc w:val="both"/>
      </w:pPr>
    </w:p>
    <w:p w14:paraId="0637114D" w14:textId="77777777" w:rsidR="00A92C5E" w:rsidRDefault="00A92C5E" w:rsidP="00931339">
      <w:pPr>
        <w:tabs>
          <w:tab w:val="clear" w:pos="720"/>
        </w:tabs>
        <w:jc w:val="both"/>
      </w:pPr>
      <w:r>
        <w:t>Ability to meet all minimum qualifications.</w:t>
      </w:r>
    </w:p>
    <w:p w14:paraId="099F6728" w14:textId="77777777" w:rsidR="00931339" w:rsidRDefault="00931339" w:rsidP="00931339">
      <w:pPr>
        <w:tabs>
          <w:tab w:val="clear" w:pos="720"/>
        </w:tabs>
        <w:jc w:val="both"/>
      </w:pPr>
    </w:p>
    <w:p w14:paraId="43451524" w14:textId="77777777" w:rsidR="00A92C5E" w:rsidRDefault="00A92C5E" w:rsidP="00931339">
      <w:pPr>
        <w:tabs>
          <w:tab w:val="clear" w:pos="720"/>
        </w:tabs>
        <w:jc w:val="both"/>
      </w:pPr>
      <w:r>
        <w:t xml:space="preserve">Overall knowledge, </w:t>
      </w:r>
      <w:proofErr w:type="gramStart"/>
      <w:r>
        <w:t>experience</w:t>
      </w:r>
      <w:proofErr w:type="gramEnd"/>
      <w:r>
        <w:t xml:space="preserve"> and familiarity with the operations of the </w:t>
      </w:r>
      <w:r w:rsidRPr="00E31D93">
        <w:t>Township</w:t>
      </w:r>
      <w:r>
        <w:t>.</w:t>
      </w:r>
    </w:p>
    <w:p w14:paraId="4C48D4FA" w14:textId="77777777" w:rsidR="00931339" w:rsidRDefault="00931339" w:rsidP="00931339">
      <w:pPr>
        <w:tabs>
          <w:tab w:val="clear" w:pos="720"/>
        </w:tabs>
        <w:jc w:val="both"/>
      </w:pPr>
    </w:p>
    <w:p w14:paraId="211F5EED" w14:textId="77777777" w:rsidR="00A92C5E" w:rsidRDefault="00A92C5E" w:rsidP="00931339">
      <w:pPr>
        <w:tabs>
          <w:tab w:val="clear" w:pos="720"/>
        </w:tabs>
        <w:jc w:val="both"/>
      </w:pPr>
      <w:r>
        <w:t>Experience of the firm in providing similar services to other public bodies, with special emphasis on experience in New Jersey.</w:t>
      </w:r>
    </w:p>
    <w:p w14:paraId="4B897759" w14:textId="77777777" w:rsidR="00931339" w:rsidRDefault="00931339" w:rsidP="00931339">
      <w:pPr>
        <w:tabs>
          <w:tab w:val="clear" w:pos="720"/>
        </w:tabs>
        <w:jc w:val="both"/>
      </w:pPr>
    </w:p>
    <w:p w14:paraId="73B47595" w14:textId="77777777" w:rsidR="00A92C5E" w:rsidRDefault="00A92C5E" w:rsidP="00931339">
      <w:pPr>
        <w:tabs>
          <w:tab w:val="clear" w:pos="720"/>
        </w:tabs>
        <w:jc w:val="both"/>
      </w:pPr>
      <w:r>
        <w:t>Qualifications and experience of the professional.</w:t>
      </w:r>
    </w:p>
    <w:p w14:paraId="6D0FD6AD" w14:textId="77777777" w:rsidR="00931339" w:rsidRDefault="00931339" w:rsidP="00931339">
      <w:pPr>
        <w:tabs>
          <w:tab w:val="clear" w:pos="720"/>
        </w:tabs>
        <w:jc w:val="both"/>
      </w:pPr>
    </w:p>
    <w:p w14:paraId="13ABAD4D" w14:textId="77777777" w:rsidR="00A92C5E" w:rsidRDefault="00A92C5E" w:rsidP="00931339">
      <w:pPr>
        <w:tabs>
          <w:tab w:val="clear" w:pos="720"/>
        </w:tabs>
        <w:jc w:val="both"/>
      </w:pPr>
      <w:r>
        <w:t>Qualifications and experience of the other members of the professional’s firm.</w:t>
      </w:r>
    </w:p>
    <w:p w14:paraId="3C241F97" w14:textId="77777777" w:rsidR="00931339" w:rsidRDefault="00931339" w:rsidP="00931339">
      <w:pPr>
        <w:tabs>
          <w:tab w:val="clear" w:pos="720"/>
        </w:tabs>
        <w:jc w:val="both"/>
      </w:pPr>
    </w:p>
    <w:p w14:paraId="50DCBBAC" w14:textId="67F6672A" w:rsidR="00A92C5E" w:rsidRDefault="00A92C5E" w:rsidP="00931339">
      <w:pPr>
        <w:tabs>
          <w:tab w:val="clear" w:pos="720"/>
        </w:tabs>
        <w:jc w:val="both"/>
      </w:pPr>
      <w:r>
        <w:t xml:space="preserve">The </w:t>
      </w:r>
      <w:r w:rsidR="00E31D93">
        <w:t>commission rate proposed</w:t>
      </w:r>
      <w:r>
        <w:t>.</w:t>
      </w:r>
      <w:r w:rsidR="00E31D93">
        <w:t xml:space="preserve"> </w:t>
      </w:r>
    </w:p>
    <w:p w14:paraId="3F188AD4" w14:textId="77777777" w:rsidR="00A92C5E" w:rsidRDefault="00A92C5E">
      <w:pPr>
        <w:ind w:right="-547"/>
        <w:jc w:val="both"/>
      </w:pPr>
    </w:p>
    <w:p w14:paraId="2B92BC96" w14:textId="77777777" w:rsidR="00A92C5E" w:rsidRDefault="00A92C5E">
      <w:pPr>
        <w:ind w:right="-547"/>
        <w:jc w:val="both"/>
      </w:pPr>
      <w:r>
        <w:t xml:space="preserve">Proposals will be evaluated by the Township on the basis of which is the most </w:t>
      </w:r>
      <w:r w:rsidR="00E17240">
        <w:t xml:space="preserve">creative and </w:t>
      </w:r>
      <w:r>
        <w:t xml:space="preserve">advantageous, all relevant factors considered.  </w:t>
      </w:r>
    </w:p>
    <w:p w14:paraId="37598A9A" w14:textId="77777777" w:rsidR="00A92C5E" w:rsidRDefault="00A92C5E">
      <w:pPr>
        <w:ind w:right="-547"/>
        <w:jc w:val="both"/>
      </w:pPr>
    </w:p>
    <w:p w14:paraId="0127140F" w14:textId="0CE1F8BE" w:rsidR="00A92C5E" w:rsidRDefault="00A92C5E">
      <w:pPr>
        <w:ind w:right="-547"/>
        <w:jc w:val="both"/>
      </w:pPr>
      <w:r>
        <w:t xml:space="preserve">Any questions regarding this Request for Proposals should be directed to </w:t>
      </w:r>
      <w:r w:rsidR="00AF39CB">
        <w:t>Dee Ober</w:t>
      </w:r>
      <w:r>
        <w:t xml:space="preserve">, RMC, </w:t>
      </w:r>
      <w:r w:rsidRPr="00DD7BCD">
        <w:t>Township</w:t>
      </w:r>
      <w:r>
        <w:t xml:space="preserve"> Clerk of the </w:t>
      </w:r>
      <w:r w:rsidRPr="00DD7BCD">
        <w:t>Township</w:t>
      </w:r>
      <w:r>
        <w:t xml:space="preserve"> of Voorhees.</w:t>
      </w:r>
    </w:p>
    <w:p w14:paraId="53393C52" w14:textId="77777777" w:rsidR="00A92C5E" w:rsidRDefault="00A92C5E">
      <w:pPr>
        <w:ind w:right="-547"/>
        <w:jc w:val="both"/>
      </w:pPr>
    </w:p>
    <w:p w14:paraId="55CBEA75" w14:textId="5115B0DF" w:rsidR="00A92C5E" w:rsidRDefault="00C041CE">
      <w:pPr>
        <w:ind w:right="-547"/>
        <w:jc w:val="both"/>
      </w:pPr>
      <w:r w:rsidRPr="00C041CE">
        <w:t xml:space="preserve">Respondents must submit two (2) paper copes and one (1) electronic copy per proposal. Proposals may be hand delivered or mailed.  In the case of mailed proposals, the Township assumes no responsibility for proposals received after the designated time and </w:t>
      </w:r>
      <w:proofErr w:type="gramStart"/>
      <w:r w:rsidRPr="00C041CE">
        <w:t>date, and</w:t>
      </w:r>
      <w:proofErr w:type="gramEnd"/>
      <w:r w:rsidRPr="00C041CE">
        <w:t xml:space="preserve"> will return late proposals to the Bidder unopened</w:t>
      </w:r>
      <w:r>
        <w:t>. Proposals shall be submitted to</w:t>
      </w:r>
      <w:r w:rsidR="00AF39CB">
        <w:t>:</w:t>
      </w:r>
    </w:p>
    <w:p w14:paraId="79B9D10A" w14:textId="708C7F9E" w:rsidR="00431805" w:rsidRDefault="00AF39CB">
      <w:pPr>
        <w:pStyle w:val="AdTop"/>
        <w:ind w:firstLine="720"/>
        <w:jc w:val="both"/>
        <w:rPr>
          <w:noProof w:val="0"/>
          <w:szCs w:val="22"/>
        </w:rPr>
      </w:pPr>
      <w:r>
        <w:rPr>
          <w:noProof w:val="0"/>
          <w:szCs w:val="22"/>
        </w:rPr>
        <w:lastRenderedPageBreak/>
        <w:t>Dee Ober</w:t>
      </w:r>
      <w:r w:rsidR="00431805">
        <w:rPr>
          <w:noProof w:val="0"/>
          <w:szCs w:val="22"/>
        </w:rPr>
        <w:t>, Township Clerk</w:t>
      </w:r>
    </w:p>
    <w:p w14:paraId="68955D06" w14:textId="77777777" w:rsidR="00A92C5E" w:rsidRDefault="00A92C5E">
      <w:pPr>
        <w:pStyle w:val="AdTop"/>
        <w:ind w:firstLine="720"/>
        <w:jc w:val="both"/>
        <w:rPr>
          <w:noProof w:val="0"/>
          <w:szCs w:val="22"/>
        </w:rPr>
      </w:pPr>
      <w:r>
        <w:rPr>
          <w:noProof w:val="0"/>
          <w:szCs w:val="22"/>
        </w:rPr>
        <w:t>Township of Voorhees</w:t>
      </w:r>
    </w:p>
    <w:p w14:paraId="451E9AB4" w14:textId="77777777" w:rsidR="006D4595" w:rsidRDefault="006D4595">
      <w:pPr>
        <w:pStyle w:val="AdTop"/>
        <w:ind w:firstLine="720"/>
        <w:jc w:val="both"/>
        <w:rPr>
          <w:noProof w:val="0"/>
          <w:szCs w:val="22"/>
        </w:rPr>
      </w:pPr>
      <w:r>
        <w:rPr>
          <w:noProof w:val="0"/>
          <w:szCs w:val="22"/>
        </w:rPr>
        <w:t>2400 Town Center</w:t>
      </w:r>
    </w:p>
    <w:p w14:paraId="4221B7F8" w14:textId="77777777" w:rsidR="006D4595" w:rsidRDefault="006D4595">
      <w:pPr>
        <w:pStyle w:val="AdTop"/>
        <w:ind w:firstLine="720"/>
        <w:jc w:val="both"/>
        <w:rPr>
          <w:noProof w:val="0"/>
          <w:szCs w:val="22"/>
        </w:rPr>
      </w:pPr>
      <w:r w:rsidRPr="006D4595">
        <w:rPr>
          <w:noProof w:val="0"/>
          <w:szCs w:val="22"/>
        </w:rPr>
        <w:t>Voorhees, New Jersey</w:t>
      </w:r>
      <w:r>
        <w:rPr>
          <w:noProof w:val="0"/>
          <w:szCs w:val="22"/>
        </w:rPr>
        <w:t xml:space="preserve"> 08043</w:t>
      </w:r>
    </w:p>
    <w:p w14:paraId="229B7100" w14:textId="77777777" w:rsidR="00A92C5E" w:rsidRDefault="00A92C5E">
      <w:pPr>
        <w:pStyle w:val="AdTop"/>
        <w:ind w:firstLine="720"/>
        <w:jc w:val="both"/>
        <w:rPr>
          <w:noProof w:val="0"/>
          <w:szCs w:val="22"/>
        </w:rPr>
      </w:pPr>
      <w:r>
        <w:rPr>
          <w:noProof w:val="0"/>
          <w:szCs w:val="22"/>
        </w:rPr>
        <w:t>(856) 429-7757</w:t>
      </w:r>
    </w:p>
    <w:p w14:paraId="404AC08D" w14:textId="77777777" w:rsidR="00A92C5E" w:rsidRDefault="00A92C5E">
      <w:pPr>
        <w:ind w:right="-547"/>
        <w:jc w:val="both"/>
      </w:pPr>
    </w:p>
    <w:p w14:paraId="0EC9B9DE" w14:textId="5474617C" w:rsidR="00A92C5E" w:rsidRDefault="00A92C5E">
      <w:pPr>
        <w:ind w:right="-547"/>
        <w:jc w:val="both"/>
      </w:pPr>
      <w:r>
        <w:t xml:space="preserve">All Submittals must be received at the Voorhees Township Clerk’s Office by </w:t>
      </w:r>
      <w:r w:rsidR="00431805">
        <w:t xml:space="preserve">2:00 </w:t>
      </w:r>
      <w:r>
        <w:t xml:space="preserve">p.m., prevailing time, on </w:t>
      </w:r>
      <w:r w:rsidR="00416FDA">
        <w:t xml:space="preserve">March 28, </w:t>
      </w:r>
      <w:proofErr w:type="gramStart"/>
      <w:r w:rsidR="00416FDA">
        <w:t>2023</w:t>
      </w:r>
      <w:proofErr w:type="gramEnd"/>
      <w:r w:rsidR="00431805">
        <w:t xml:space="preserve"> </w:t>
      </w:r>
      <w:r>
        <w:t>at which time they will be publicly opened.</w:t>
      </w:r>
      <w:r w:rsidR="00C041CE">
        <w:t xml:space="preserve"> </w:t>
      </w:r>
    </w:p>
    <w:p w14:paraId="0FCCB87A" w14:textId="3BCDDF69" w:rsidR="00416FDA" w:rsidRDefault="00416FDA">
      <w:pPr>
        <w:tabs>
          <w:tab w:val="clear" w:pos="720"/>
          <w:tab w:val="clear" w:pos="1440"/>
          <w:tab w:val="clear" w:pos="2160"/>
          <w:tab w:val="clear" w:pos="2880"/>
          <w:tab w:val="clear" w:pos="3600"/>
          <w:tab w:val="clear" w:pos="4320"/>
          <w:tab w:val="clear" w:pos="5760"/>
        </w:tabs>
      </w:pPr>
      <w:r>
        <w:br w:type="page"/>
      </w:r>
    </w:p>
    <w:p w14:paraId="0808B1C6" w14:textId="436C74A8" w:rsidR="00C041CE" w:rsidRPr="000D0FA6" w:rsidRDefault="00C041CE" w:rsidP="00C041CE">
      <w:pPr>
        <w:jc w:val="center"/>
        <w:rPr>
          <w:b/>
          <w:bCs/>
          <w:sz w:val="22"/>
          <w:szCs w:val="22"/>
        </w:rPr>
      </w:pPr>
      <w:r w:rsidRPr="000D0FA6">
        <w:rPr>
          <w:b/>
          <w:bCs/>
          <w:sz w:val="22"/>
          <w:szCs w:val="22"/>
        </w:rPr>
        <w:lastRenderedPageBreak/>
        <w:t>CORPORATE DISCLOSURE STATEMENT</w:t>
      </w:r>
    </w:p>
    <w:p w14:paraId="5098BFD0" w14:textId="77777777" w:rsidR="00C041CE" w:rsidRPr="000D0FA6" w:rsidRDefault="00C041CE" w:rsidP="00C041CE">
      <w:pPr>
        <w:jc w:val="center"/>
        <w:rPr>
          <w:b/>
          <w:bCs/>
          <w:sz w:val="22"/>
          <w:szCs w:val="22"/>
        </w:rPr>
      </w:pPr>
    </w:p>
    <w:p w14:paraId="0F0361F6" w14:textId="77777777" w:rsidR="00C041CE" w:rsidRPr="000D0FA6" w:rsidRDefault="00C041CE" w:rsidP="00C041CE">
      <w:pPr>
        <w:rPr>
          <w:bCs/>
          <w:sz w:val="22"/>
          <w:szCs w:val="22"/>
        </w:rPr>
      </w:pPr>
      <w:r w:rsidRPr="000D0FA6">
        <w:rPr>
          <w:bCs/>
          <w:sz w:val="22"/>
          <w:szCs w:val="22"/>
        </w:rPr>
        <w:t>Chapter 33 of the Public Laws of 1977 (</w:t>
      </w:r>
      <w:proofErr w:type="spellStart"/>
      <w:r w:rsidRPr="000D0FA6">
        <w:rPr>
          <w:bCs/>
          <w:sz w:val="22"/>
          <w:szCs w:val="22"/>
        </w:rPr>
        <w:t>NJSA</w:t>
      </w:r>
      <w:proofErr w:type="spellEnd"/>
      <w:r w:rsidRPr="000D0FA6">
        <w:rPr>
          <w:bCs/>
          <w:sz w:val="22"/>
          <w:szCs w:val="22"/>
        </w:rPr>
        <w:t xml:space="preserve"> 52:25-24.2) provides in pertinent part that no partnership or corporation shall be awarded any State, County, Municipal or School District contract for the performance of any work or the furnishing of any materials or supplies unless prior to the receipt of the bid or accompanying the bid of said partnership or corporation, there is submitted a statement containing the following information:</w:t>
      </w:r>
    </w:p>
    <w:p w14:paraId="0FD1D437" w14:textId="77777777" w:rsidR="00C041CE" w:rsidRPr="000D0FA6" w:rsidRDefault="00C041CE" w:rsidP="00C041CE">
      <w:pPr>
        <w:rPr>
          <w:bCs/>
          <w:sz w:val="22"/>
          <w:szCs w:val="22"/>
        </w:rPr>
      </w:pPr>
    </w:p>
    <w:p w14:paraId="7FC6FE25" w14:textId="77777777" w:rsidR="00C041CE" w:rsidRPr="000D0FA6" w:rsidRDefault="00C041CE" w:rsidP="00C041CE">
      <w:pPr>
        <w:numPr>
          <w:ilvl w:val="0"/>
          <w:numId w:val="11"/>
        </w:numPr>
        <w:tabs>
          <w:tab w:val="clear" w:pos="1440"/>
          <w:tab w:val="clear" w:pos="2160"/>
          <w:tab w:val="clear" w:pos="2880"/>
          <w:tab w:val="clear" w:pos="3600"/>
          <w:tab w:val="clear" w:pos="4320"/>
          <w:tab w:val="clear" w:pos="5760"/>
        </w:tabs>
        <w:spacing w:after="160" w:line="259" w:lineRule="auto"/>
        <w:rPr>
          <w:bCs/>
          <w:sz w:val="22"/>
          <w:szCs w:val="22"/>
        </w:rPr>
      </w:pPr>
      <w:r w:rsidRPr="000D0FA6">
        <w:rPr>
          <w:bCs/>
          <w:sz w:val="22"/>
          <w:szCs w:val="22"/>
        </w:rPr>
        <w:t>If the bidder is a partnership, then the statement shall set forth the names and addresses or all partners who own a 10% or greater interest in the partnership.</w:t>
      </w:r>
    </w:p>
    <w:p w14:paraId="1010CC2D" w14:textId="77777777" w:rsidR="00C041CE" w:rsidRPr="000D0FA6" w:rsidRDefault="00C041CE" w:rsidP="00C041CE">
      <w:pPr>
        <w:rPr>
          <w:bCs/>
          <w:sz w:val="22"/>
          <w:szCs w:val="22"/>
        </w:rPr>
      </w:pPr>
    </w:p>
    <w:p w14:paraId="6F75A234" w14:textId="77777777" w:rsidR="00C041CE" w:rsidRPr="000D0FA6" w:rsidRDefault="00C041CE" w:rsidP="00C041CE">
      <w:pPr>
        <w:numPr>
          <w:ilvl w:val="0"/>
          <w:numId w:val="11"/>
        </w:numPr>
        <w:tabs>
          <w:tab w:val="clear" w:pos="1440"/>
          <w:tab w:val="clear" w:pos="2160"/>
          <w:tab w:val="clear" w:pos="2880"/>
          <w:tab w:val="clear" w:pos="3600"/>
          <w:tab w:val="clear" w:pos="4320"/>
          <w:tab w:val="clear" w:pos="5760"/>
        </w:tabs>
        <w:spacing w:after="160" w:line="259" w:lineRule="auto"/>
        <w:rPr>
          <w:bCs/>
          <w:sz w:val="22"/>
          <w:szCs w:val="22"/>
        </w:rPr>
      </w:pPr>
      <w:r w:rsidRPr="000D0FA6">
        <w:rPr>
          <w:bCs/>
          <w:sz w:val="22"/>
          <w:szCs w:val="22"/>
        </w:rPr>
        <w:t>If the bidder is a corporation, then the statement shall set forth the names and addresses or all stockholders in the corporation who own 10% or more of its stock of any class.</w:t>
      </w:r>
    </w:p>
    <w:p w14:paraId="0EDC8627" w14:textId="77777777" w:rsidR="00C041CE" w:rsidRPr="000D0FA6" w:rsidRDefault="00C041CE" w:rsidP="00C041CE">
      <w:pPr>
        <w:rPr>
          <w:bCs/>
          <w:sz w:val="22"/>
          <w:szCs w:val="22"/>
        </w:rPr>
      </w:pPr>
    </w:p>
    <w:p w14:paraId="3D1330F4" w14:textId="77777777" w:rsidR="00C041CE" w:rsidRPr="000D0FA6" w:rsidRDefault="00C041CE" w:rsidP="00C041CE">
      <w:pPr>
        <w:numPr>
          <w:ilvl w:val="0"/>
          <w:numId w:val="11"/>
        </w:numPr>
        <w:tabs>
          <w:tab w:val="clear" w:pos="1440"/>
          <w:tab w:val="clear" w:pos="2160"/>
          <w:tab w:val="clear" w:pos="2880"/>
          <w:tab w:val="clear" w:pos="3600"/>
          <w:tab w:val="clear" w:pos="4320"/>
          <w:tab w:val="clear" w:pos="5760"/>
        </w:tabs>
        <w:spacing w:after="160" w:line="259" w:lineRule="auto"/>
        <w:rPr>
          <w:bCs/>
          <w:sz w:val="22"/>
          <w:szCs w:val="22"/>
        </w:rPr>
      </w:pPr>
      <w:r w:rsidRPr="000D0FA6">
        <w:rPr>
          <w:bCs/>
          <w:sz w:val="22"/>
          <w:szCs w:val="22"/>
        </w:rPr>
        <w:t xml:space="preserve">If a corporation owns all or part of the stock of the corporation or partnership submitting the bid, then the statement shall include a list of the stockholders who own 10% or more of the stock of any class of </w:t>
      </w:r>
      <w:r w:rsidRPr="000D0FA6">
        <w:rPr>
          <w:bCs/>
          <w:sz w:val="22"/>
          <w:szCs w:val="22"/>
          <w:u w:val="single"/>
        </w:rPr>
        <w:t>that</w:t>
      </w:r>
      <w:r w:rsidRPr="000D0FA6">
        <w:rPr>
          <w:bCs/>
          <w:sz w:val="22"/>
          <w:szCs w:val="22"/>
        </w:rPr>
        <w:t xml:space="preserve"> corporation.</w:t>
      </w:r>
    </w:p>
    <w:p w14:paraId="2449CF9E" w14:textId="77777777" w:rsidR="00C041CE" w:rsidRPr="000D0FA6" w:rsidRDefault="00C041CE" w:rsidP="00C041CE">
      <w:pPr>
        <w:rPr>
          <w:bCs/>
          <w:sz w:val="22"/>
          <w:szCs w:val="22"/>
        </w:rPr>
      </w:pPr>
    </w:p>
    <w:p w14:paraId="3EAEA51C" w14:textId="77777777" w:rsidR="00C041CE" w:rsidRPr="000D0FA6" w:rsidRDefault="00C041CE" w:rsidP="00C041CE">
      <w:pPr>
        <w:ind w:left="720" w:hanging="720"/>
        <w:rPr>
          <w:b/>
          <w:bCs/>
          <w:sz w:val="22"/>
          <w:szCs w:val="22"/>
          <w:u w:val="single"/>
        </w:rPr>
      </w:pPr>
      <w:proofErr w:type="gramStart"/>
      <w:r w:rsidRPr="000D0FA6">
        <w:rPr>
          <w:bCs/>
          <w:sz w:val="22"/>
          <w:szCs w:val="22"/>
        </w:rPr>
        <w:t>A..</w:t>
      </w:r>
      <w:proofErr w:type="gramEnd"/>
      <w:r w:rsidRPr="000D0FA6">
        <w:rPr>
          <w:bCs/>
          <w:sz w:val="22"/>
          <w:szCs w:val="22"/>
        </w:rPr>
        <w:t xml:space="preserve">  </w:t>
      </w:r>
      <w:r w:rsidRPr="000D0FA6">
        <w:rPr>
          <w:bCs/>
          <w:sz w:val="22"/>
          <w:szCs w:val="22"/>
        </w:rPr>
        <w:tab/>
      </w:r>
      <w:r w:rsidRPr="000D0FA6">
        <w:rPr>
          <w:b/>
          <w:bCs/>
          <w:sz w:val="22"/>
          <w:szCs w:val="22"/>
          <w:u w:val="single"/>
        </w:rPr>
        <w:t>STOCKHOLDERS OR PARTNERS OWNING 10% OR MORE OF THE COMPANY SUBMITTING THE BID:</w:t>
      </w:r>
    </w:p>
    <w:p w14:paraId="4D00EC4D" w14:textId="77777777" w:rsidR="00C041CE" w:rsidRPr="000D0FA6" w:rsidRDefault="00C041CE" w:rsidP="00C041CE">
      <w:pPr>
        <w:rPr>
          <w:b/>
          <w:bCs/>
          <w:sz w:val="22"/>
          <w:szCs w:val="22"/>
          <w:u w:val="single"/>
        </w:rPr>
      </w:pPr>
    </w:p>
    <w:p w14:paraId="37762A9A" w14:textId="77777777" w:rsidR="00C041CE" w:rsidRPr="000D0FA6" w:rsidRDefault="00C041CE" w:rsidP="00C041CE">
      <w:pPr>
        <w:rPr>
          <w:b/>
          <w:bCs/>
          <w:sz w:val="22"/>
          <w:szCs w:val="22"/>
        </w:rPr>
      </w:pPr>
      <w:r w:rsidRPr="000D0FA6">
        <w:rPr>
          <w:b/>
          <w:bCs/>
          <w:sz w:val="22"/>
          <w:szCs w:val="22"/>
          <w:u w:val="single"/>
        </w:rPr>
        <w:t>NAME:</w:t>
      </w:r>
      <w:r w:rsidRPr="000D0FA6">
        <w:rPr>
          <w:b/>
          <w:bCs/>
          <w:sz w:val="22"/>
          <w:szCs w:val="22"/>
        </w:rPr>
        <w:tab/>
      </w:r>
      <w:r w:rsidRPr="000D0FA6">
        <w:rPr>
          <w:b/>
          <w:bCs/>
          <w:sz w:val="22"/>
          <w:szCs w:val="22"/>
        </w:rPr>
        <w:tab/>
      </w:r>
      <w:r w:rsidRPr="000D0FA6">
        <w:rPr>
          <w:b/>
          <w:bCs/>
          <w:sz w:val="22"/>
          <w:szCs w:val="22"/>
        </w:rPr>
        <w:tab/>
      </w:r>
      <w:r w:rsidRPr="000D0FA6">
        <w:rPr>
          <w:b/>
          <w:bCs/>
          <w:sz w:val="22"/>
          <w:szCs w:val="22"/>
        </w:rPr>
        <w:tab/>
      </w:r>
      <w:r w:rsidRPr="000D0FA6">
        <w:rPr>
          <w:b/>
          <w:bCs/>
          <w:sz w:val="22"/>
          <w:szCs w:val="22"/>
        </w:rPr>
        <w:tab/>
      </w:r>
      <w:r w:rsidRPr="000D0FA6">
        <w:rPr>
          <w:b/>
          <w:bCs/>
          <w:sz w:val="22"/>
          <w:szCs w:val="22"/>
        </w:rPr>
        <w:tab/>
      </w:r>
      <w:r w:rsidRPr="000D0FA6">
        <w:rPr>
          <w:b/>
          <w:bCs/>
          <w:sz w:val="22"/>
          <w:szCs w:val="22"/>
          <w:u w:val="single"/>
        </w:rPr>
        <w:t>ADDRESS:</w:t>
      </w:r>
    </w:p>
    <w:p w14:paraId="4B4D2D9C" w14:textId="77777777" w:rsidR="00C041CE" w:rsidRPr="000D0FA6" w:rsidRDefault="00C041CE" w:rsidP="00C041CE">
      <w:pPr>
        <w:rPr>
          <w:b/>
          <w:bCs/>
          <w:sz w:val="22"/>
          <w:szCs w:val="22"/>
        </w:rPr>
      </w:pPr>
    </w:p>
    <w:p w14:paraId="6ADBA771" w14:textId="55A24245" w:rsidR="00C041CE" w:rsidRPr="000D0FA6" w:rsidRDefault="00C041CE" w:rsidP="00C041CE">
      <w:pPr>
        <w:spacing w:line="360" w:lineRule="auto"/>
        <w:rPr>
          <w:b/>
          <w:bCs/>
          <w:sz w:val="22"/>
          <w:szCs w:val="22"/>
        </w:rPr>
      </w:pPr>
      <w:r w:rsidRPr="000D0FA6">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A1CA6" w14:textId="77777777" w:rsidR="00C041CE" w:rsidRPr="000D0FA6" w:rsidRDefault="00C041CE" w:rsidP="00C041CE">
      <w:pPr>
        <w:rPr>
          <w:b/>
          <w:bCs/>
          <w:sz w:val="22"/>
          <w:szCs w:val="22"/>
        </w:rPr>
      </w:pPr>
      <w:r w:rsidRPr="000D0FA6">
        <w:rPr>
          <w:b/>
          <w:bCs/>
          <w:sz w:val="22"/>
          <w:szCs w:val="22"/>
        </w:rPr>
        <w:t>_____________________________________</w:t>
      </w:r>
    </w:p>
    <w:p w14:paraId="1DF9CB19" w14:textId="1DA58AAA" w:rsidR="00C041CE" w:rsidRPr="000D0FA6" w:rsidRDefault="00C041CE" w:rsidP="00C041CE">
      <w:pPr>
        <w:rPr>
          <w:b/>
          <w:bCs/>
          <w:sz w:val="22"/>
          <w:szCs w:val="22"/>
        </w:rPr>
      </w:pPr>
      <w:r w:rsidRPr="000D0FA6">
        <w:rPr>
          <w:bCs/>
          <w:sz w:val="22"/>
          <w:szCs w:val="22"/>
        </w:rPr>
        <w:t>Signature</w:t>
      </w:r>
    </w:p>
    <w:p w14:paraId="12F139CE" w14:textId="77777777" w:rsidR="00C041CE" w:rsidRPr="000D0FA6" w:rsidRDefault="00C041CE" w:rsidP="00C041CE">
      <w:pPr>
        <w:rPr>
          <w:b/>
          <w:bCs/>
          <w:sz w:val="22"/>
          <w:szCs w:val="22"/>
        </w:rPr>
      </w:pPr>
    </w:p>
    <w:p w14:paraId="4B433E65" w14:textId="77777777" w:rsidR="00C041CE" w:rsidRPr="000D0FA6" w:rsidRDefault="00C041CE" w:rsidP="00C041CE">
      <w:pPr>
        <w:ind w:left="720" w:hanging="720"/>
        <w:rPr>
          <w:b/>
          <w:bCs/>
          <w:sz w:val="22"/>
          <w:szCs w:val="22"/>
          <w:u w:val="single"/>
        </w:rPr>
      </w:pPr>
      <w:r w:rsidRPr="000D0FA6">
        <w:rPr>
          <w:b/>
          <w:bCs/>
          <w:sz w:val="22"/>
          <w:szCs w:val="22"/>
        </w:rPr>
        <w:t>B.</w:t>
      </w:r>
      <w:r w:rsidRPr="000D0FA6">
        <w:rPr>
          <w:b/>
          <w:bCs/>
          <w:sz w:val="22"/>
          <w:szCs w:val="22"/>
        </w:rPr>
        <w:tab/>
      </w:r>
      <w:r w:rsidRPr="000D0FA6">
        <w:rPr>
          <w:b/>
          <w:bCs/>
          <w:sz w:val="22"/>
          <w:szCs w:val="22"/>
          <w:u w:val="single"/>
        </w:rPr>
        <w:t>NO STOCKHOLDER OR PARTNER OWNS 10% OR MORE OF THE COMPANY SUBMITTING THE BID</w:t>
      </w:r>
    </w:p>
    <w:p w14:paraId="6DBD891F" w14:textId="77777777" w:rsidR="00C041CE" w:rsidRPr="000D0FA6" w:rsidRDefault="00C041CE" w:rsidP="00C041CE">
      <w:pPr>
        <w:rPr>
          <w:b/>
          <w:bCs/>
          <w:sz w:val="22"/>
          <w:szCs w:val="22"/>
          <w:u w:val="single"/>
        </w:rPr>
      </w:pPr>
    </w:p>
    <w:p w14:paraId="1B4261B3" w14:textId="77777777" w:rsidR="00C041CE" w:rsidRPr="000D0FA6" w:rsidRDefault="00C041CE" w:rsidP="00C041CE">
      <w:pPr>
        <w:rPr>
          <w:b/>
          <w:bCs/>
          <w:sz w:val="22"/>
          <w:szCs w:val="22"/>
          <w:u w:val="single"/>
        </w:rPr>
      </w:pPr>
    </w:p>
    <w:p w14:paraId="5CAAD82F" w14:textId="12303EAF" w:rsidR="00C041CE" w:rsidRPr="000D0FA6" w:rsidRDefault="00C041CE" w:rsidP="00C041CE">
      <w:pPr>
        <w:rPr>
          <w:bCs/>
          <w:sz w:val="22"/>
          <w:szCs w:val="22"/>
        </w:rPr>
      </w:pPr>
      <w:r w:rsidRPr="000D0FA6">
        <w:rPr>
          <w:bCs/>
          <w:sz w:val="22"/>
          <w:szCs w:val="22"/>
        </w:rPr>
        <w:t>________________________________</w:t>
      </w:r>
    </w:p>
    <w:p w14:paraId="213459D8" w14:textId="1D42DE67" w:rsidR="00C041CE" w:rsidRPr="000D0FA6" w:rsidRDefault="00C041CE" w:rsidP="00C041CE">
      <w:pPr>
        <w:rPr>
          <w:bCs/>
          <w:sz w:val="22"/>
          <w:szCs w:val="22"/>
        </w:rPr>
      </w:pPr>
      <w:r w:rsidRPr="000D0FA6">
        <w:rPr>
          <w:bCs/>
          <w:sz w:val="22"/>
          <w:szCs w:val="22"/>
        </w:rPr>
        <w:t>Signature</w:t>
      </w:r>
    </w:p>
    <w:p w14:paraId="706773FB" w14:textId="77777777" w:rsidR="00C041CE" w:rsidRPr="000D0FA6" w:rsidRDefault="00C041CE" w:rsidP="00C041CE">
      <w:pPr>
        <w:rPr>
          <w:bCs/>
          <w:sz w:val="22"/>
          <w:szCs w:val="22"/>
        </w:rPr>
      </w:pPr>
    </w:p>
    <w:p w14:paraId="4BD94D15" w14:textId="77777777" w:rsidR="00C041CE" w:rsidRPr="000D0FA6" w:rsidRDefault="00C041CE" w:rsidP="00C041CE">
      <w:pPr>
        <w:rPr>
          <w:bCs/>
          <w:sz w:val="22"/>
          <w:szCs w:val="22"/>
        </w:rPr>
      </w:pPr>
    </w:p>
    <w:p w14:paraId="6A6F03DB" w14:textId="77777777" w:rsidR="00C041CE" w:rsidRPr="000D0FA6" w:rsidRDefault="00C041CE" w:rsidP="00C041CE">
      <w:pPr>
        <w:ind w:left="720" w:hanging="720"/>
        <w:rPr>
          <w:b/>
          <w:bCs/>
          <w:sz w:val="22"/>
          <w:szCs w:val="22"/>
          <w:u w:val="single"/>
        </w:rPr>
      </w:pPr>
      <w:r w:rsidRPr="000D0FA6">
        <w:rPr>
          <w:b/>
          <w:bCs/>
          <w:sz w:val="22"/>
          <w:szCs w:val="22"/>
        </w:rPr>
        <w:t>C.</w:t>
      </w:r>
      <w:r w:rsidRPr="000D0FA6">
        <w:rPr>
          <w:b/>
          <w:bCs/>
          <w:sz w:val="22"/>
          <w:szCs w:val="22"/>
        </w:rPr>
        <w:tab/>
      </w:r>
      <w:r w:rsidRPr="000D0FA6">
        <w:rPr>
          <w:b/>
          <w:bCs/>
          <w:sz w:val="22"/>
          <w:szCs w:val="22"/>
          <w:u w:val="single"/>
        </w:rPr>
        <w:t>THE BID IS BEING SUBMITTED BY AN INDIVIDUAL WHO OPERATES AS A SOLE PROPRIETOR.</w:t>
      </w:r>
    </w:p>
    <w:p w14:paraId="3FF3D19C" w14:textId="77777777" w:rsidR="00C041CE" w:rsidRPr="000D0FA6" w:rsidRDefault="00C041CE" w:rsidP="00C041CE">
      <w:pPr>
        <w:rPr>
          <w:b/>
          <w:bCs/>
          <w:sz w:val="22"/>
          <w:szCs w:val="22"/>
          <w:u w:val="single"/>
        </w:rPr>
      </w:pPr>
    </w:p>
    <w:p w14:paraId="1D56F684" w14:textId="2C3BEE43" w:rsidR="008F23B6" w:rsidRDefault="00C041CE" w:rsidP="00C041CE">
      <w:pPr>
        <w:rPr>
          <w:bCs/>
          <w:sz w:val="22"/>
          <w:szCs w:val="22"/>
        </w:rPr>
      </w:pPr>
      <w:r w:rsidRPr="000D0FA6">
        <w:rPr>
          <w:bCs/>
          <w:sz w:val="22"/>
          <w:szCs w:val="22"/>
        </w:rPr>
        <w:t>______________________________</w:t>
      </w:r>
    </w:p>
    <w:p w14:paraId="256550C2" w14:textId="4B4125E1" w:rsidR="00C041CE" w:rsidRPr="000D0FA6" w:rsidRDefault="00C041CE" w:rsidP="00C041CE">
      <w:pPr>
        <w:rPr>
          <w:bCs/>
          <w:sz w:val="22"/>
          <w:szCs w:val="22"/>
        </w:rPr>
      </w:pPr>
      <w:r w:rsidRPr="000D0FA6">
        <w:rPr>
          <w:bCs/>
          <w:sz w:val="22"/>
          <w:szCs w:val="22"/>
        </w:rPr>
        <w:t>Signature</w:t>
      </w:r>
    </w:p>
    <w:p w14:paraId="0537C351" w14:textId="596D573E" w:rsidR="00C041CE" w:rsidRPr="000D0FA6" w:rsidRDefault="00C041CE" w:rsidP="00C041CE">
      <w:pPr>
        <w:rPr>
          <w:b/>
          <w:bCs/>
        </w:rPr>
      </w:pPr>
      <w:r w:rsidRPr="000D0FA6">
        <w:rPr>
          <w:b/>
          <w:bCs/>
        </w:rPr>
        <w:t>THIS FORM MUST BE COMPLETED, SIGNED, AND SUBMITTED WITH YOUR PROPOSAL</w:t>
      </w:r>
    </w:p>
    <w:p w14:paraId="2B9C1845" w14:textId="77777777" w:rsidR="00A17F46" w:rsidRDefault="00A17F46" w:rsidP="00C041CE">
      <w:pPr>
        <w:jc w:val="center"/>
        <w:rPr>
          <w:rFonts w:eastAsia="Calibri"/>
          <w:b/>
          <w:bCs/>
          <w:color w:val="000000"/>
        </w:rPr>
      </w:pPr>
    </w:p>
    <w:p w14:paraId="474CAD74" w14:textId="4CD53D43" w:rsidR="00C041CE" w:rsidRPr="000D0FA6" w:rsidRDefault="00C041CE" w:rsidP="00C041CE">
      <w:pPr>
        <w:jc w:val="center"/>
        <w:rPr>
          <w:rFonts w:eastAsia="Calibri"/>
          <w:color w:val="000000"/>
        </w:rPr>
      </w:pPr>
      <w:r w:rsidRPr="000D0FA6">
        <w:rPr>
          <w:rFonts w:eastAsia="Calibri"/>
          <w:b/>
          <w:bCs/>
          <w:color w:val="000000"/>
        </w:rPr>
        <w:lastRenderedPageBreak/>
        <w:t>REQUIRED EVIDENCE AFFIRMATIVE ACTION REGULATIONS</w:t>
      </w:r>
    </w:p>
    <w:p w14:paraId="63A7095D" w14:textId="77777777" w:rsidR="00C041CE" w:rsidRPr="000D0FA6" w:rsidRDefault="00C041CE" w:rsidP="00C041CE">
      <w:pPr>
        <w:jc w:val="center"/>
        <w:rPr>
          <w:rFonts w:eastAsia="Calibri"/>
          <w:color w:val="000000"/>
        </w:rPr>
      </w:pPr>
      <w:proofErr w:type="spellStart"/>
      <w:r w:rsidRPr="000D0FA6">
        <w:rPr>
          <w:rFonts w:eastAsia="Calibri"/>
          <w:b/>
          <w:bCs/>
          <w:color w:val="000000"/>
        </w:rPr>
        <w:t>P.L</w:t>
      </w:r>
      <w:proofErr w:type="spellEnd"/>
      <w:r w:rsidRPr="000D0FA6">
        <w:rPr>
          <w:rFonts w:eastAsia="Calibri"/>
          <w:b/>
          <w:bCs/>
          <w:color w:val="000000"/>
        </w:rPr>
        <w:t>. 1975, C. 127 (N.J.A.C. 17:27)</w:t>
      </w:r>
    </w:p>
    <w:p w14:paraId="1A1F26E7" w14:textId="77777777" w:rsidR="00C041CE" w:rsidRPr="000D0FA6" w:rsidRDefault="00C041CE" w:rsidP="00C041CE">
      <w:pPr>
        <w:rPr>
          <w:rFonts w:eastAsia="Calibri"/>
          <w:color w:val="000000"/>
        </w:rPr>
      </w:pPr>
    </w:p>
    <w:p w14:paraId="382437E5" w14:textId="77777777" w:rsidR="00C041CE" w:rsidRPr="000D0FA6" w:rsidRDefault="00C041CE" w:rsidP="00C041CE">
      <w:pPr>
        <w:jc w:val="both"/>
        <w:rPr>
          <w:rFonts w:eastAsia="Calibri"/>
          <w:color w:val="000000"/>
        </w:rPr>
      </w:pPr>
      <w:r w:rsidRPr="000D0FA6">
        <w:rPr>
          <w:rFonts w:eastAsia="Calibri"/>
          <w:b/>
          <w:bCs/>
          <w:color w:val="000000"/>
          <w:u w:val="single"/>
        </w:rPr>
        <w:t>If awarded a contract,</w:t>
      </w:r>
      <w:r w:rsidRPr="000D0FA6">
        <w:rPr>
          <w:rFonts w:eastAsia="Calibri"/>
          <w:color w:val="000000"/>
        </w:rPr>
        <w:t xml:space="preserve"> all procurement and service contractors will be required to comply with the requirements of </w:t>
      </w:r>
      <w:proofErr w:type="spellStart"/>
      <w:r w:rsidRPr="000D0FA6">
        <w:rPr>
          <w:rFonts w:eastAsia="Calibri"/>
          <w:color w:val="000000"/>
        </w:rPr>
        <w:t>P.L</w:t>
      </w:r>
      <w:proofErr w:type="spellEnd"/>
      <w:r w:rsidRPr="000D0FA6">
        <w:rPr>
          <w:rFonts w:eastAsia="Calibri"/>
          <w:color w:val="000000"/>
        </w:rPr>
        <w:t xml:space="preserve">. 1975, c. 127 (N.J.A.C. 17:27). Within seven (7) days after receipt of the notification of intent to award the contract or receipt of the contract, whichever is sooner, the contractor should present one of the following to the Purchasing Agent: </w:t>
      </w:r>
    </w:p>
    <w:p w14:paraId="60812D12" w14:textId="77777777" w:rsidR="00C041CE" w:rsidRPr="000D0FA6" w:rsidRDefault="00C041CE" w:rsidP="00C041CE">
      <w:pPr>
        <w:jc w:val="both"/>
        <w:rPr>
          <w:rFonts w:eastAsia="Calibri"/>
          <w:color w:val="000000"/>
        </w:rPr>
      </w:pPr>
    </w:p>
    <w:p w14:paraId="7A2232E0" w14:textId="05A3911A" w:rsidR="00C041CE" w:rsidRPr="000D0FA6" w:rsidRDefault="00C041CE" w:rsidP="00C041CE">
      <w:pPr>
        <w:ind w:left="720"/>
        <w:jc w:val="both"/>
        <w:rPr>
          <w:rFonts w:eastAsia="Calibri"/>
          <w:color w:val="000000"/>
        </w:rPr>
      </w:pPr>
      <w:r w:rsidRPr="000D0FA6">
        <w:rPr>
          <w:rFonts w:eastAsia="Calibri"/>
          <w:color w:val="000000"/>
        </w:rPr>
        <w:t xml:space="preserve">1. A photocopy of a valid letter from the U.S. Department of Labor that the contractor has an existing </w:t>
      </w:r>
      <w:proofErr w:type="gramStart"/>
      <w:r w:rsidRPr="000D0FA6">
        <w:rPr>
          <w:rFonts w:eastAsia="Calibri"/>
          <w:color w:val="000000"/>
        </w:rPr>
        <w:t>federally-approved</w:t>
      </w:r>
      <w:proofErr w:type="gramEnd"/>
      <w:r w:rsidRPr="000D0FA6">
        <w:rPr>
          <w:rFonts w:eastAsia="Calibri"/>
          <w:color w:val="000000"/>
        </w:rPr>
        <w:t xml:space="preserve"> or sanctions Affirmative Action Plan (good for one year from the date of the letter.) OR </w:t>
      </w:r>
    </w:p>
    <w:p w14:paraId="5420A810" w14:textId="6F024E03" w:rsidR="00C041CE" w:rsidRPr="000D0FA6" w:rsidRDefault="00C041CE" w:rsidP="00C041CE">
      <w:pPr>
        <w:ind w:left="720"/>
        <w:jc w:val="both"/>
        <w:rPr>
          <w:rFonts w:eastAsia="Calibri"/>
          <w:color w:val="000000"/>
        </w:rPr>
      </w:pPr>
      <w:r w:rsidRPr="000D0FA6">
        <w:rPr>
          <w:rFonts w:eastAsia="Calibri"/>
          <w:color w:val="000000"/>
        </w:rPr>
        <w:t>2. A photocopy of approved Certificate of Employee Information Report. OR</w:t>
      </w:r>
    </w:p>
    <w:p w14:paraId="03DC5B5D" w14:textId="77777777" w:rsidR="00C041CE" w:rsidRPr="000D0FA6" w:rsidRDefault="00C041CE" w:rsidP="00C041CE">
      <w:pPr>
        <w:ind w:left="720"/>
        <w:jc w:val="both"/>
        <w:rPr>
          <w:rFonts w:eastAsia="Calibri"/>
          <w:color w:val="000000"/>
        </w:rPr>
      </w:pPr>
      <w:r w:rsidRPr="000D0FA6">
        <w:rPr>
          <w:rFonts w:eastAsia="Calibri"/>
          <w:color w:val="000000"/>
        </w:rPr>
        <w:t xml:space="preserve">3. An Affirmative Action Employee Information Report (Form AA302) </w:t>
      </w:r>
    </w:p>
    <w:p w14:paraId="37A9A154" w14:textId="77777777" w:rsidR="00C041CE" w:rsidRPr="000D0FA6" w:rsidRDefault="00C041CE" w:rsidP="00C041CE">
      <w:pPr>
        <w:jc w:val="both"/>
        <w:rPr>
          <w:rFonts w:eastAsia="Calibri"/>
          <w:color w:val="000000"/>
        </w:rPr>
      </w:pPr>
    </w:p>
    <w:p w14:paraId="019EE33E" w14:textId="77777777" w:rsidR="00C041CE" w:rsidRPr="000D0FA6" w:rsidRDefault="00C041CE" w:rsidP="00C041CE">
      <w:pPr>
        <w:jc w:val="both"/>
        <w:rPr>
          <w:rFonts w:eastAsia="Calibri"/>
          <w:color w:val="000000"/>
        </w:rPr>
      </w:pPr>
      <w:r w:rsidRPr="000D0FA6">
        <w:rPr>
          <w:rFonts w:eastAsia="Calibri"/>
          <w:b/>
          <w:bCs/>
          <w:color w:val="000000"/>
        </w:rPr>
        <w:t xml:space="preserve">All successful construction contractors </w:t>
      </w:r>
      <w:r w:rsidRPr="000D0FA6">
        <w:rPr>
          <w:rFonts w:eastAsia="Calibri"/>
          <w:color w:val="000000"/>
        </w:rPr>
        <w:t xml:space="preserve">must submit within three days of the signing of the contract an Initial Project Workforce Report (AA201) for any contract award that meets or exceeds the Public Agency bidding threshold. </w:t>
      </w:r>
    </w:p>
    <w:p w14:paraId="47807F30" w14:textId="77777777" w:rsidR="00C041CE" w:rsidRPr="000D0FA6" w:rsidRDefault="00C041CE" w:rsidP="00C041CE">
      <w:pPr>
        <w:jc w:val="both"/>
        <w:rPr>
          <w:rFonts w:eastAsia="Calibri"/>
          <w:color w:val="000000"/>
        </w:rPr>
      </w:pPr>
      <w:r w:rsidRPr="000D0FA6">
        <w:rPr>
          <w:rFonts w:eastAsia="Calibri"/>
          <w:color w:val="000000"/>
        </w:rPr>
        <w:t xml:space="preserve">NO FIRM MAY BE ISSUED A CONTRACT UNLESS IT COMPLIES WITH THE AFFIRMATIVE ACTION REGULATIONS OF </w:t>
      </w:r>
      <w:proofErr w:type="spellStart"/>
      <w:r w:rsidRPr="000D0FA6">
        <w:rPr>
          <w:rFonts w:eastAsia="Calibri"/>
          <w:color w:val="000000"/>
        </w:rPr>
        <w:t>P.L</w:t>
      </w:r>
      <w:proofErr w:type="spellEnd"/>
      <w:r w:rsidRPr="000D0FA6">
        <w:rPr>
          <w:rFonts w:eastAsia="Calibri"/>
          <w:color w:val="000000"/>
        </w:rPr>
        <w:t xml:space="preserve">. 1975, c. 127 </w:t>
      </w:r>
    </w:p>
    <w:p w14:paraId="279C4116" w14:textId="77777777" w:rsidR="00C041CE" w:rsidRPr="000D0FA6" w:rsidRDefault="00C041CE" w:rsidP="00C041CE">
      <w:pPr>
        <w:jc w:val="both"/>
        <w:rPr>
          <w:rFonts w:eastAsia="Calibri"/>
          <w:color w:val="000000"/>
        </w:rPr>
      </w:pPr>
    </w:p>
    <w:p w14:paraId="3079B678" w14:textId="77777777" w:rsidR="00C041CE" w:rsidRPr="000D0FA6" w:rsidRDefault="00C041CE" w:rsidP="00C041CE">
      <w:pPr>
        <w:jc w:val="both"/>
        <w:rPr>
          <w:rFonts w:eastAsia="Calibri"/>
          <w:color w:val="000000"/>
        </w:rPr>
      </w:pPr>
      <w:r w:rsidRPr="000D0FA6">
        <w:rPr>
          <w:rFonts w:eastAsia="Calibri"/>
          <w:color w:val="000000"/>
        </w:rPr>
        <w:t xml:space="preserve">The following questions must be answered by all bidders: </w:t>
      </w:r>
    </w:p>
    <w:p w14:paraId="4859EC64" w14:textId="77777777" w:rsidR="00C041CE" w:rsidRPr="000D0FA6" w:rsidRDefault="00C041CE" w:rsidP="00C041CE">
      <w:pPr>
        <w:jc w:val="both"/>
        <w:rPr>
          <w:rFonts w:eastAsia="Calibri"/>
          <w:color w:val="000000"/>
        </w:rPr>
      </w:pPr>
    </w:p>
    <w:p w14:paraId="3CCE8727" w14:textId="77777777" w:rsidR="00C041CE" w:rsidRPr="000D0FA6" w:rsidRDefault="00C041CE" w:rsidP="00C041CE">
      <w:pPr>
        <w:jc w:val="both"/>
        <w:rPr>
          <w:rFonts w:eastAsia="Calibri"/>
          <w:color w:val="000000"/>
        </w:rPr>
      </w:pPr>
      <w:r w:rsidRPr="000D0FA6">
        <w:rPr>
          <w:rFonts w:eastAsia="Calibri"/>
          <w:color w:val="000000"/>
        </w:rPr>
        <w:t xml:space="preserve">1. Do you have a </w:t>
      </w:r>
      <w:proofErr w:type="gramStart"/>
      <w:r w:rsidRPr="000D0FA6">
        <w:rPr>
          <w:rFonts w:eastAsia="Calibri"/>
          <w:color w:val="000000"/>
        </w:rPr>
        <w:t>federally-approved</w:t>
      </w:r>
      <w:proofErr w:type="gramEnd"/>
      <w:r w:rsidRPr="000D0FA6">
        <w:rPr>
          <w:rFonts w:eastAsia="Calibri"/>
          <w:color w:val="000000"/>
        </w:rPr>
        <w:t xml:space="preserve"> or sanctioned Affirmative Action Program? </w:t>
      </w:r>
    </w:p>
    <w:p w14:paraId="5A23C04D" w14:textId="77777777" w:rsidR="00C041CE" w:rsidRPr="000D0FA6" w:rsidRDefault="00C041CE" w:rsidP="00C041CE">
      <w:pPr>
        <w:jc w:val="both"/>
        <w:rPr>
          <w:rFonts w:eastAsia="Calibri"/>
          <w:color w:val="000000"/>
        </w:rPr>
      </w:pPr>
    </w:p>
    <w:p w14:paraId="289541B6" w14:textId="77777777" w:rsidR="00C041CE" w:rsidRPr="000D0FA6" w:rsidRDefault="00C041CE" w:rsidP="00C041CE">
      <w:pPr>
        <w:jc w:val="both"/>
        <w:rPr>
          <w:rFonts w:eastAsia="Calibri"/>
          <w:color w:val="000000"/>
        </w:rPr>
      </w:pPr>
      <w:r w:rsidRPr="000D0FA6">
        <w:rPr>
          <w:rFonts w:eastAsia="Calibri"/>
          <w:color w:val="000000"/>
        </w:rPr>
        <w:t xml:space="preserve">YES NO </w:t>
      </w:r>
    </w:p>
    <w:p w14:paraId="0106A0A3" w14:textId="77777777" w:rsidR="00C041CE" w:rsidRPr="000D0FA6" w:rsidRDefault="00C041CE" w:rsidP="00C041CE">
      <w:pPr>
        <w:jc w:val="both"/>
        <w:rPr>
          <w:rFonts w:eastAsia="Calibri"/>
          <w:color w:val="000000"/>
        </w:rPr>
      </w:pPr>
    </w:p>
    <w:p w14:paraId="764D458F" w14:textId="77777777" w:rsidR="00C041CE" w:rsidRPr="000D0FA6" w:rsidRDefault="00C041CE" w:rsidP="00C041CE">
      <w:pPr>
        <w:jc w:val="both"/>
        <w:rPr>
          <w:rFonts w:eastAsia="Calibri"/>
          <w:color w:val="000000"/>
        </w:rPr>
      </w:pPr>
      <w:r w:rsidRPr="000D0FA6">
        <w:rPr>
          <w:rFonts w:eastAsia="Calibri"/>
          <w:color w:val="000000"/>
        </w:rPr>
        <w:t xml:space="preserve">If yes, please submit a copy of such approval. </w:t>
      </w:r>
    </w:p>
    <w:p w14:paraId="0D726F92" w14:textId="77777777" w:rsidR="00C041CE" w:rsidRPr="000D0FA6" w:rsidRDefault="00C041CE" w:rsidP="00C041CE">
      <w:pPr>
        <w:jc w:val="both"/>
        <w:rPr>
          <w:rFonts w:eastAsia="Calibri"/>
          <w:color w:val="000000"/>
        </w:rPr>
      </w:pPr>
    </w:p>
    <w:p w14:paraId="7A2EF35A" w14:textId="77777777" w:rsidR="00C041CE" w:rsidRPr="000D0FA6" w:rsidRDefault="00C041CE" w:rsidP="00C041CE">
      <w:pPr>
        <w:jc w:val="both"/>
        <w:rPr>
          <w:rFonts w:eastAsia="Calibri"/>
          <w:color w:val="000000"/>
        </w:rPr>
      </w:pPr>
      <w:r w:rsidRPr="000D0FA6">
        <w:rPr>
          <w:rFonts w:eastAsia="Calibri"/>
          <w:color w:val="000000"/>
        </w:rPr>
        <w:t xml:space="preserve">2. Do you have a Certificate of Employee Information Report Approval? </w:t>
      </w:r>
    </w:p>
    <w:p w14:paraId="763AB030" w14:textId="77777777" w:rsidR="00C041CE" w:rsidRPr="000D0FA6" w:rsidRDefault="00C041CE" w:rsidP="00C041CE">
      <w:pPr>
        <w:jc w:val="both"/>
        <w:rPr>
          <w:rFonts w:eastAsia="Calibri"/>
          <w:color w:val="000000"/>
        </w:rPr>
      </w:pPr>
    </w:p>
    <w:p w14:paraId="4486223D" w14:textId="77777777" w:rsidR="00C041CE" w:rsidRPr="000D0FA6" w:rsidRDefault="00C041CE" w:rsidP="00C041CE">
      <w:pPr>
        <w:jc w:val="both"/>
        <w:rPr>
          <w:rFonts w:eastAsia="Calibri"/>
          <w:color w:val="000000"/>
        </w:rPr>
      </w:pPr>
      <w:r w:rsidRPr="000D0FA6">
        <w:rPr>
          <w:rFonts w:eastAsia="Calibri"/>
          <w:color w:val="000000"/>
        </w:rPr>
        <w:t xml:space="preserve">YES NO </w:t>
      </w:r>
    </w:p>
    <w:p w14:paraId="68DC614A" w14:textId="77777777" w:rsidR="00C041CE" w:rsidRPr="000D0FA6" w:rsidRDefault="00C041CE" w:rsidP="00C041CE">
      <w:pPr>
        <w:jc w:val="both"/>
        <w:rPr>
          <w:rFonts w:eastAsia="Calibri"/>
          <w:color w:val="000000"/>
        </w:rPr>
      </w:pPr>
    </w:p>
    <w:p w14:paraId="698D39A2" w14:textId="77777777" w:rsidR="00C041CE" w:rsidRPr="000D0FA6" w:rsidRDefault="00C041CE" w:rsidP="00C041CE">
      <w:pPr>
        <w:jc w:val="both"/>
        <w:rPr>
          <w:rFonts w:eastAsia="Calibri"/>
          <w:color w:val="000000"/>
        </w:rPr>
      </w:pPr>
      <w:r w:rsidRPr="000D0FA6">
        <w:rPr>
          <w:rFonts w:eastAsia="Calibri"/>
          <w:color w:val="000000"/>
        </w:rPr>
        <w:t xml:space="preserve">If yes, please submit a copy of such certificate. </w:t>
      </w:r>
    </w:p>
    <w:p w14:paraId="69E8EF50" w14:textId="77777777" w:rsidR="00C041CE" w:rsidRPr="000D0FA6" w:rsidRDefault="00C041CE" w:rsidP="00C041CE">
      <w:pPr>
        <w:jc w:val="both"/>
        <w:rPr>
          <w:rFonts w:eastAsia="Calibri"/>
          <w:color w:val="000000"/>
        </w:rPr>
      </w:pPr>
    </w:p>
    <w:p w14:paraId="2831CCBF" w14:textId="77777777" w:rsidR="00C041CE" w:rsidRPr="000D0FA6" w:rsidRDefault="00C041CE" w:rsidP="00C041CE">
      <w:pPr>
        <w:jc w:val="both"/>
        <w:rPr>
          <w:rFonts w:eastAsia="Calibri"/>
          <w:color w:val="000000"/>
        </w:rPr>
      </w:pPr>
      <w:r w:rsidRPr="000D0FA6">
        <w:rPr>
          <w:rFonts w:eastAsia="Calibri"/>
          <w:color w:val="000000"/>
        </w:rPr>
        <w:t xml:space="preserve">The undersigned contractor certifies that he is aware of the commitment to comply with the requirements of </w:t>
      </w:r>
      <w:proofErr w:type="spellStart"/>
      <w:r w:rsidRPr="000D0FA6">
        <w:rPr>
          <w:rFonts w:eastAsia="Calibri"/>
          <w:color w:val="000000"/>
        </w:rPr>
        <w:t>P.L</w:t>
      </w:r>
      <w:proofErr w:type="spellEnd"/>
      <w:r w:rsidRPr="000D0FA6">
        <w:rPr>
          <w:rFonts w:eastAsia="Calibri"/>
          <w:color w:val="000000"/>
        </w:rPr>
        <w:t xml:space="preserve">. 1975, c. 127 and agrees to furnish the required documentation pursuant to the law. </w:t>
      </w:r>
    </w:p>
    <w:p w14:paraId="19887875" w14:textId="77777777" w:rsidR="00C041CE" w:rsidRPr="000D0FA6" w:rsidRDefault="00C041CE" w:rsidP="00C041CE">
      <w:pPr>
        <w:rPr>
          <w:rFonts w:eastAsia="Calibri"/>
          <w:color w:val="000000"/>
        </w:rPr>
      </w:pPr>
    </w:p>
    <w:p w14:paraId="2381D568" w14:textId="77777777" w:rsidR="00C041CE" w:rsidRPr="000D0FA6" w:rsidRDefault="00C041CE" w:rsidP="00C041CE">
      <w:pPr>
        <w:rPr>
          <w:rFonts w:eastAsia="Calibri"/>
          <w:color w:val="000000"/>
        </w:rPr>
      </w:pPr>
      <w:r w:rsidRPr="000D0FA6">
        <w:rPr>
          <w:rFonts w:eastAsia="Calibri"/>
          <w:color w:val="000000"/>
        </w:rPr>
        <w:t>COMPANY: _________________________________________________________</w:t>
      </w:r>
    </w:p>
    <w:p w14:paraId="46E4B366" w14:textId="77777777" w:rsidR="00C041CE" w:rsidRPr="000D0FA6" w:rsidRDefault="00C041CE" w:rsidP="00C041CE">
      <w:pPr>
        <w:rPr>
          <w:rFonts w:eastAsia="Calibri"/>
          <w:color w:val="000000"/>
        </w:rPr>
      </w:pPr>
    </w:p>
    <w:p w14:paraId="4EC327DF" w14:textId="77777777" w:rsidR="00C041CE" w:rsidRPr="000D0FA6" w:rsidRDefault="00C041CE" w:rsidP="00C041CE">
      <w:pPr>
        <w:rPr>
          <w:rFonts w:eastAsia="Calibri"/>
          <w:color w:val="000000"/>
        </w:rPr>
      </w:pPr>
      <w:r w:rsidRPr="000D0FA6">
        <w:rPr>
          <w:rFonts w:eastAsia="Calibri"/>
          <w:color w:val="000000"/>
        </w:rPr>
        <w:t>SIGNATURE: _______________________________________________________</w:t>
      </w:r>
    </w:p>
    <w:p w14:paraId="2FDD6B5B" w14:textId="77777777" w:rsidR="00C041CE" w:rsidRPr="000D0FA6" w:rsidRDefault="00C041CE" w:rsidP="00C041CE">
      <w:pPr>
        <w:rPr>
          <w:rFonts w:eastAsia="Calibri"/>
          <w:color w:val="000000"/>
        </w:rPr>
      </w:pPr>
    </w:p>
    <w:p w14:paraId="5C6C57A0" w14:textId="77777777" w:rsidR="00C041CE" w:rsidRPr="000D0FA6" w:rsidRDefault="00C041CE" w:rsidP="00C041CE">
      <w:pPr>
        <w:rPr>
          <w:rFonts w:eastAsia="Calibri"/>
          <w:color w:val="000000"/>
        </w:rPr>
      </w:pPr>
      <w:r w:rsidRPr="000D0FA6">
        <w:rPr>
          <w:rFonts w:eastAsia="Calibri"/>
          <w:color w:val="000000"/>
        </w:rPr>
        <w:t>TITLE: _____________________________________________________________</w:t>
      </w:r>
    </w:p>
    <w:p w14:paraId="436A7F99" w14:textId="77777777" w:rsidR="00C041CE" w:rsidRPr="000D0FA6" w:rsidRDefault="00C041CE" w:rsidP="00C041CE">
      <w:pPr>
        <w:rPr>
          <w:rFonts w:eastAsia="Calibri"/>
          <w:b/>
          <w:bCs/>
          <w:color w:val="000000"/>
        </w:rPr>
      </w:pPr>
    </w:p>
    <w:p w14:paraId="67ADEEB1" w14:textId="77777777" w:rsidR="00C041CE" w:rsidRPr="000D0FA6" w:rsidRDefault="00C041CE" w:rsidP="00C041CE">
      <w:pPr>
        <w:rPr>
          <w:rFonts w:eastAsia="Calibri"/>
          <w:color w:val="000000"/>
        </w:rPr>
      </w:pPr>
      <w:r w:rsidRPr="000D0FA6">
        <w:rPr>
          <w:rFonts w:eastAsia="Calibri"/>
          <w:b/>
          <w:bCs/>
          <w:color w:val="000000"/>
        </w:rPr>
        <w:t xml:space="preserve">Note: A contractor’s bid must be rejected as non-responsive if a contractor fails to comply with requirements of </w:t>
      </w:r>
      <w:proofErr w:type="spellStart"/>
      <w:r w:rsidRPr="000D0FA6">
        <w:rPr>
          <w:rFonts w:eastAsia="Calibri"/>
          <w:b/>
          <w:bCs/>
          <w:color w:val="000000"/>
        </w:rPr>
        <w:t>P.L</w:t>
      </w:r>
      <w:proofErr w:type="spellEnd"/>
      <w:r w:rsidRPr="000D0FA6">
        <w:rPr>
          <w:rFonts w:eastAsia="Calibri"/>
          <w:b/>
          <w:bCs/>
          <w:color w:val="000000"/>
        </w:rPr>
        <w:t xml:space="preserve">. 1975, c. 127, within the time frame. </w:t>
      </w:r>
    </w:p>
    <w:p w14:paraId="33B4EB71" w14:textId="77777777" w:rsidR="00C041CE" w:rsidRPr="000D0FA6" w:rsidRDefault="00C041CE" w:rsidP="00C041CE">
      <w:pPr>
        <w:spacing w:line="360" w:lineRule="auto"/>
        <w:rPr>
          <w:bCs/>
        </w:rPr>
        <w:sectPr w:rsidR="00C041CE" w:rsidRPr="000D0FA6" w:rsidSect="008F23B6">
          <w:pgSz w:w="12240" w:h="15840"/>
          <w:pgMar w:top="1440" w:right="1440" w:bottom="1440" w:left="1440" w:header="720" w:footer="720" w:gutter="0"/>
          <w:cols w:space="720"/>
          <w:docGrid w:linePitch="326"/>
        </w:sectPr>
      </w:pPr>
    </w:p>
    <w:p w14:paraId="3EB90B45" w14:textId="77777777" w:rsidR="00C041CE" w:rsidRPr="000D0FA6" w:rsidRDefault="00C041CE" w:rsidP="00C041CE">
      <w:pPr>
        <w:rPr>
          <w:bCs/>
          <w:sz w:val="28"/>
          <w:szCs w:val="28"/>
        </w:rPr>
      </w:pPr>
      <w:r w:rsidRPr="000D0FA6">
        <w:rPr>
          <w:bCs/>
          <w:noProof/>
          <w:sz w:val="28"/>
          <w:szCs w:val="28"/>
        </w:rPr>
        <w:lastRenderedPageBreak/>
        <w:drawing>
          <wp:inline distT="0" distB="0" distL="0" distR="0" wp14:anchorId="6F0D8835" wp14:editId="752F5BED">
            <wp:extent cx="5934075" cy="2590800"/>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590800"/>
                    </a:xfrm>
                    <a:prstGeom prst="rect">
                      <a:avLst/>
                    </a:prstGeom>
                    <a:noFill/>
                    <a:ln>
                      <a:noFill/>
                    </a:ln>
                  </pic:spPr>
                </pic:pic>
              </a:graphicData>
            </a:graphic>
          </wp:inline>
        </w:drawing>
      </w:r>
    </w:p>
    <w:p w14:paraId="5BF218E7" w14:textId="77777777" w:rsidR="00C041CE" w:rsidRPr="000D0FA6" w:rsidRDefault="00C041CE" w:rsidP="00C041CE">
      <w:pPr>
        <w:rPr>
          <w:rFonts w:ascii="Tahoma" w:hAnsi="Tahoma" w:cs="Tahoma"/>
        </w:rPr>
        <w:sectPr w:rsidR="00C041CE" w:rsidRPr="000D0FA6">
          <w:pgSz w:w="12240" w:h="15840"/>
          <w:pgMar w:top="1440" w:right="1800" w:bottom="1440" w:left="1800" w:header="720" w:footer="720" w:gutter="0"/>
          <w:cols w:space="720"/>
          <w:docGrid w:linePitch="360"/>
        </w:sectPr>
      </w:pPr>
    </w:p>
    <w:p w14:paraId="5C017598" w14:textId="77777777" w:rsidR="00C041CE" w:rsidRPr="000D0FA6" w:rsidRDefault="00C041CE" w:rsidP="00C041CE">
      <w:pPr>
        <w:jc w:val="center"/>
        <w:rPr>
          <w:rFonts w:eastAsia="Calibri"/>
          <w:b/>
          <w:bCs/>
          <w:color w:val="000000"/>
        </w:rPr>
      </w:pPr>
      <w:r w:rsidRPr="000D0FA6">
        <w:rPr>
          <w:rFonts w:eastAsia="Calibri"/>
          <w:b/>
          <w:bCs/>
          <w:color w:val="000000"/>
        </w:rPr>
        <w:lastRenderedPageBreak/>
        <w:t>DISCLOSURE OF INVESTMENT ACTIVITIES IN IRAN</w:t>
      </w:r>
    </w:p>
    <w:p w14:paraId="3F093D08" w14:textId="77777777" w:rsidR="00C041CE" w:rsidRPr="000D0FA6" w:rsidRDefault="00C041CE" w:rsidP="00C041CE">
      <w:pPr>
        <w:rPr>
          <w:rFonts w:eastAsia="Calibri"/>
          <w:b/>
          <w:bCs/>
          <w:color w:val="000000"/>
        </w:rPr>
      </w:pPr>
    </w:p>
    <w:p w14:paraId="60773C90" w14:textId="77777777" w:rsidR="00C041CE" w:rsidRPr="000D0FA6" w:rsidRDefault="00C041CE" w:rsidP="00C041CE">
      <w:pPr>
        <w:rPr>
          <w:rFonts w:eastAsia="Calibri"/>
          <w:b/>
          <w:bCs/>
          <w:color w:val="000000"/>
        </w:rPr>
      </w:pPr>
      <w:r w:rsidRPr="000D0FA6">
        <w:rPr>
          <w:rFonts w:eastAsia="Calibri"/>
          <w:b/>
          <w:bCs/>
          <w:color w:val="000000"/>
        </w:rPr>
        <w:t>OPS Number: _____________ Proposer: _______________________________________</w:t>
      </w:r>
    </w:p>
    <w:p w14:paraId="595B464A" w14:textId="77777777" w:rsidR="00C041CE" w:rsidRPr="000D0FA6" w:rsidRDefault="00C041CE" w:rsidP="00C041CE">
      <w:pPr>
        <w:rPr>
          <w:rFonts w:eastAsia="Calibri"/>
          <w:color w:val="000000"/>
        </w:rPr>
      </w:pPr>
    </w:p>
    <w:p w14:paraId="1DA466E4" w14:textId="77777777" w:rsidR="00C041CE" w:rsidRPr="000D0FA6" w:rsidRDefault="00C041CE" w:rsidP="00C041CE">
      <w:pPr>
        <w:rPr>
          <w:rFonts w:eastAsia="Calibri"/>
          <w:b/>
          <w:color w:val="000000"/>
        </w:rPr>
      </w:pPr>
      <w:r w:rsidRPr="000D0FA6">
        <w:rPr>
          <w:rFonts w:eastAsia="Calibri"/>
          <w:b/>
          <w:color w:val="000000"/>
        </w:rPr>
        <w:t>PART 1</w:t>
      </w:r>
    </w:p>
    <w:p w14:paraId="470C02C8" w14:textId="77777777" w:rsidR="00C041CE" w:rsidRPr="000D0FA6" w:rsidRDefault="00C041CE" w:rsidP="00C041CE">
      <w:pPr>
        <w:rPr>
          <w:rFonts w:eastAsia="Calibri"/>
          <w:color w:val="0000FF"/>
          <w:sz w:val="22"/>
          <w:szCs w:val="22"/>
        </w:rPr>
      </w:pPr>
      <w:r w:rsidRPr="000D0FA6">
        <w:rPr>
          <w:rFonts w:eastAsia="Calibri"/>
          <w:color w:val="000000"/>
          <w:sz w:val="22"/>
          <w:szCs w:val="22"/>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(any parent, successor, subunit, direct or indirect subsidiary, or any entity under common ownership or control with, any entity), is identified on the Department of Treasury's Chapter 25 list as a person or entity engaging in investment activities in Iran. The Chapter 25 list is found on the State of New Jersey, Department of Treasury, Division of Purchase and Property website at </w:t>
      </w:r>
      <w:proofErr w:type="gramStart"/>
      <w:r w:rsidRPr="000D0FA6">
        <w:rPr>
          <w:rFonts w:eastAsia="Calibri"/>
          <w:color w:val="0000FF"/>
          <w:sz w:val="22"/>
          <w:szCs w:val="22"/>
        </w:rPr>
        <w:t>http://www.state.nj.us/treasury/purchase/pdf/Chapter25List.pdf</w:t>
      </w:r>
      <w:proofErr w:type="gramEnd"/>
    </w:p>
    <w:p w14:paraId="32D39736" w14:textId="77777777" w:rsidR="00C041CE" w:rsidRPr="000D0FA6" w:rsidRDefault="00C041CE" w:rsidP="00C041CE">
      <w:pPr>
        <w:rPr>
          <w:rFonts w:eastAsia="Calibri"/>
          <w:color w:val="000000"/>
          <w:sz w:val="22"/>
          <w:szCs w:val="22"/>
        </w:rPr>
      </w:pPr>
    </w:p>
    <w:p w14:paraId="7A5CC350" w14:textId="77777777" w:rsidR="00C041CE" w:rsidRPr="000D0FA6" w:rsidRDefault="00C041CE" w:rsidP="00C041CE">
      <w:pPr>
        <w:rPr>
          <w:rFonts w:eastAsia="Calibri"/>
          <w:color w:val="000000"/>
          <w:sz w:val="22"/>
          <w:szCs w:val="22"/>
        </w:rPr>
      </w:pPr>
      <w:r w:rsidRPr="000D0FA6">
        <w:rPr>
          <w:rFonts w:eastAsia="Calibri"/>
          <w:color w:val="000000"/>
          <w:sz w:val="22"/>
          <w:szCs w:val="22"/>
        </w:rPr>
        <w:t xml:space="preserve">Bidders must review this list prior to completing the below certification. Failure to complete the certification will render a bidder's proposal non-responsive. If the Authority finds a person or entity to be in violation of law, s/he shall </w:t>
      </w:r>
      <w:proofErr w:type="gramStart"/>
      <w:r w:rsidRPr="000D0FA6">
        <w:rPr>
          <w:rFonts w:eastAsia="Calibri"/>
          <w:color w:val="000000"/>
          <w:sz w:val="22"/>
          <w:szCs w:val="22"/>
        </w:rPr>
        <w:t>take action</w:t>
      </w:r>
      <w:proofErr w:type="gramEnd"/>
      <w:r w:rsidRPr="000D0FA6">
        <w:rPr>
          <w:rFonts w:eastAsia="Calibri"/>
          <w:color w:val="000000"/>
          <w:sz w:val="22"/>
          <w:szCs w:val="22"/>
        </w:rPr>
        <w:t xml:space="preserve"> as may be appropriate and provided by law, rule or contract, including but not limited to, imposing sanctions, seeking compliance, recovering damages, declaring the party in default and seeking debarment or suspension of the party.</w:t>
      </w:r>
    </w:p>
    <w:p w14:paraId="53BDC5F4" w14:textId="77777777" w:rsidR="00C041CE" w:rsidRPr="000D0FA6" w:rsidRDefault="00C041CE" w:rsidP="00C041CE">
      <w:pPr>
        <w:rPr>
          <w:rFonts w:eastAsia="Calibri"/>
          <w:color w:val="000000"/>
        </w:rPr>
      </w:pPr>
    </w:p>
    <w:p w14:paraId="325FFF14" w14:textId="77777777" w:rsidR="00C041CE" w:rsidRPr="000D0FA6" w:rsidRDefault="00C041CE" w:rsidP="00C041CE">
      <w:pPr>
        <w:rPr>
          <w:rFonts w:eastAsia="Calibri"/>
          <w:b/>
          <w:bCs/>
          <w:color w:val="000000"/>
        </w:rPr>
      </w:pPr>
      <w:r w:rsidRPr="000D0FA6">
        <w:rPr>
          <w:rFonts w:eastAsia="Calibri"/>
          <w:b/>
          <w:bCs/>
          <w:color w:val="000000"/>
        </w:rPr>
        <w:t>PLEASE CHECK THE APPROPRIATE BOX:</w:t>
      </w:r>
    </w:p>
    <w:p w14:paraId="27C96926" w14:textId="77777777" w:rsidR="00C041CE" w:rsidRPr="000D0FA6" w:rsidRDefault="00C041CE" w:rsidP="00C041CE">
      <w:pPr>
        <w:rPr>
          <w:rFonts w:eastAsia="Calibri"/>
          <w:b/>
          <w:bCs/>
          <w:color w:val="000000"/>
        </w:rPr>
      </w:pPr>
    </w:p>
    <w:p w14:paraId="74D3AA32" w14:textId="77777777" w:rsidR="00C041CE" w:rsidRPr="000D0FA6" w:rsidRDefault="00C041CE" w:rsidP="00C041CE">
      <w:pPr>
        <w:rPr>
          <w:rFonts w:eastAsia="Calibri"/>
          <w:color w:val="000000"/>
          <w:sz w:val="22"/>
          <w:szCs w:val="22"/>
        </w:rPr>
      </w:pPr>
      <w:r w:rsidRPr="000D0FA6">
        <w:rPr>
          <w:rFonts w:hint="eastAsia"/>
          <w:color w:val="000000"/>
        </w:rPr>
        <w:t>􀀀</w:t>
      </w:r>
      <w:r w:rsidRPr="000D0FA6">
        <w:rPr>
          <w:rFonts w:ascii="ArialMT" w:eastAsia="Calibri" w:hAnsi="ArialMT" w:cs="ArialMT"/>
          <w:color w:val="000000"/>
        </w:rPr>
        <w:t xml:space="preserve"> </w:t>
      </w:r>
      <w:r w:rsidRPr="000D0FA6">
        <w:rPr>
          <w:rFonts w:eastAsia="Calibri"/>
          <w:color w:val="000000"/>
          <w:sz w:val="22"/>
          <w:szCs w:val="22"/>
        </w:rPr>
        <w:t xml:space="preserve">I certify, pursuant to Public Law 2012 c. 25, that neither the bidder listed above nor any of the </w:t>
      </w:r>
      <w:proofErr w:type="gramStart"/>
      <w:r w:rsidRPr="000D0FA6">
        <w:rPr>
          <w:rFonts w:eastAsia="Calibri"/>
          <w:color w:val="000000"/>
          <w:sz w:val="22"/>
          <w:szCs w:val="22"/>
        </w:rPr>
        <w:t>bidder's</w:t>
      </w:r>
      <w:proofErr w:type="gramEnd"/>
    </w:p>
    <w:p w14:paraId="773546BB" w14:textId="77777777" w:rsidR="00C041CE" w:rsidRPr="000D0FA6" w:rsidRDefault="00C041CE" w:rsidP="00C041CE">
      <w:pPr>
        <w:rPr>
          <w:rFonts w:eastAsia="Calibri"/>
          <w:color w:val="000000"/>
          <w:sz w:val="22"/>
          <w:szCs w:val="22"/>
        </w:rPr>
      </w:pPr>
      <w:r w:rsidRPr="000D0FA6">
        <w:rPr>
          <w:rFonts w:eastAsia="Calibri"/>
          <w:color w:val="000000"/>
          <w:sz w:val="22"/>
          <w:szCs w:val="22"/>
        </w:rPr>
        <w:t xml:space="preserve">Parents, subsidiaries, or affiliates is listed on the N.J. Department of the Treasury's list of entities determined to be engaged in prohibited activities in Iran pursuant to </w:t>
      </w:r>
      <w:proofErr w:type="spellStart"/>
      <w:r w:rsidRPr="000D0FA6">
        <w:rPr>
          <w:rFonts w:eastAsia="Calibri"/>
          <w:color w:val="000000"/>
          <w:sz w:val="22"/>
          <w:szCs w:val="22"/>
        </w:rPr>
        <w:t>P.L</w:t>
      </w:r>
      <w:proofErr w:type="spellEnd"/>
      <w:r w:rsidRPr="000D0FA6">
        <w:rPr>
          <w:rFonts w:eastAsia="Calibri"/>
          <w:color w:val="000000"/>
          <w:sz w:val="22"/>
          <w:szCs w:val="22"/>
        </w:rPr>
        <w:t>.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51E77CD4" w14:textId="77777777" w:rsidR="00C041CE" w:rsidRPr="000D0FA6" w:rsidRDefault="00C041CE" w:rsidP="00C041CE">
      <w:pPr>
        <w:rPr>
          <w:rFonts w:eastAsia="Calibri"/>
          <w:color w:val="000000"/>
          <w:sz w:val="22"/>
          <w:szCs w:val="22"/>
        </w:rPr>
      </w:pPr>
    </w:p>
    <w:p w14:paraId="38ACA576" w14:textId="77777777" w:rsidR="00C041CE" w:rsidRPr="000D0FA6" w:rsidRDefault="00C041CE" w:rsidP="00C041CE">
      <w:pPr>
        <w:rPr>
          <w:rFonts w:eastAsia="Calibri"/>
          <w:b/>
          <w:bCs/>
          <w:color w:val="000000"/>
        </w:rPr>
      </w:pPr>
      <w:r w:rsidRPr="000D0FA6">
        <w:rPr>
          <w:rFonts w:eastAsia="Calibri"/>
          <w:b/>
          <w:bCs/>
          <w:color w:val="000000"/>
        </w:rPr>
        <w:t>OR</w:t>
      </w:r>
    </w:p>
    <w:p w14:paraId="52546E8B" w14:textId="77777777" w:rsidR="00C041CE" w:rsidRPr="000D0FA6" w:rsidRDefault="00C041CE" w:rsidP="00C041CE">
      <w:pPr>
        <w:rPr>
          <w:rFonts w:eastAsia="Calibri"/>
          <w:b/>
          <w:bCs/>
          <w:color w:val="000000"/>
        </w:rPr>
      </w:pPr>
    </w:p>
    <w:p w14:paraId="0C2199B3" w14:textId="77777777" w:rsidR="00C041CE" w:rsidRPr="000D0FA6" w:rsidRDefault="00C041CE" w:rsidP="00C041CE">
      <w:pPr>
        <w:rPr>
          <w:rFonts w:eastAsia="Calibri"/>
          <w:color w:val="000000"/>
          <w:sz w:val="22"/>
          <w:szCs w:val="22"/>
        </w:rPr>
      </w:pPr>
      <w:r w:rsidRPr="000D0FA6">
        <w:rPr>
          <w:rFonts w:hint="eastAsia"/>
          <w:color w:val="000000"/>
        </w:rPr>
        <w:t>􀀀</w:t>
      </w:r>
      <w:r w:rsidRPr="000D0FA6">
        <w:rPr>
          <w:rFonts w:ascii="ArialMT" w:eastAsia="Calibri" w:hAnsi="ArialMT" w:cs="ArialMT"/>
          <w:color w:val="000000"/>
        </w:rPr>
        <w:t xml:space="preserve"> </w:t>
      </w:r>
      <w:r w:rsidRPr="000D0FA6">
        <w:rPr>
          <w:rFonts w:eastAsia="Calibri"/>
          <w:color w:val="000000"/>
          <w:sz w:val="22"/>
          <w:szCs w:val="22"/>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 Failure to provide such will result in the proposal being rendered as non-responsive and appropriate penalties, fines and/or sanctions will be assessed as provided by law.</w:t>
      </w:r>
    </w:p>
    <w:p w14:paraId="00121B48" w14:textId="77777777" w:rsidR="00C041CE" w:rsidRPr="000D0FA6" w:rsidRDefault="00C041CE" w:rsidP="00C041CE">
      <w:pPr>
        <w:rPr>
          <w:rFonts w:eastAsia="Calibri"/>
          <w:color w:val="000000"/>
        </w:rPr>
      </w:pPr>
    </w:p>
    <w:p w14:paraId="51AD55EC" w14:textId="77777777" w:rsidR="00C041CE" w:rsidRPr="000D0FA6" w:rsidRDefault="00C041CE" w:rsidP="00C041CE">
      <w:pPr>
        <w:rPr>
          <w:rFonts w:eastAsia="Calibri"/>
          <w:b/>
          <w:color w:val="000000"/>
        </w:rPr>
      </w:pPr>
      <w:r w:rsidRPr="000D0FA6">
        <w:rPr>
          <w:rFonts w:eastAsia="Calibri"/>
          <w:b/>
          <w:color w:val="000000"/>
        </w:rPr>
        <w:t>PART 2</w:t>
      </w:r>
    </w:p>
    <w:p w14:paraId="01C6247E" w14:textId="77777777" w:rsidR="00C041CE" w:rsidRPr="000D0FA6" w:rsidRDefault="00C041CE" w:rsidP="00C041CE">
      <w:pPr>
        <w:rPr>
          <w:rFonts w:eastAsia="Calibri"/>
          <w:b/>
          <w:bCs/>
          <w:color w:val="000000"/>
          <w:sz w:val="22"/>
          <w:szCs w:val="22"/>
        </w:rPr>
      </w:pPr>
      <w:r w:rsidRPr="000D0FA6">
        <w:rPr>
          <w:rFonts w:eastAsia="Calibri"/>
          <w:b/>
          <w:bCs/>
          <w:color w:val="000000"/>
          <w:sz w:val="22"/>
          <w:szCs w:val="22"/>
        </w:rPr>
        <w:t xml:space="preserve">You must provide a detailed, accurate and precise description of the activities of the bidding person/entity, or one of its parents, </w:t>
      </w:r>
      <w:proofErr w:type="gramStart"/>
      <w:r w:rsidRPr="000D0FA6">
        <w:rPr>
          <w:rFonts w:eastAsia="Calibri"/>
          <w:b/>
          <w:bCs/>
          <w:color w:val="000000"/>
          <w:sz w:val="22"/>
          <w:szCs w:val="22"/>
        </w:rPr>
        <w:t>subsidiaries</w:t>
      </w:r>
      <w:proofErr w:type="gramEnd"/>
      <w:r w:rsidRPr="000D0FA6">
        <w:rPr>
          <w:rFonts w:eastAsia="Calibri"/>
          <w:b/>
          <w:bCs/>
          <w:color w:val="000000"/>
          <w:sz w:val="22"/>
          <w:szCs w:val="22"/>
        </w:rPr>
        <w:t xml:space="preserve"> or affiliates, engaging in the investment activities in Iran outlined above by completing the box below.</w:t>
      </w:r>
    </w:p>
    <w:p w14:paraId="2972AA26" w14:textId="77777777" w:rsidR="00C041CE" w:rsidRPr="000D0FA6" w:rsidRDefault="00C041CE" w:rsidP="00C041CE">
      <w:pPr>
        <w:rPr>
          <w:rFonts w:eastAsia="Calibri"/>
          <w:b/>
          <w:bCs/>
          <w:color w:val="000000"/>
        </w:rPr>
      </w:pPr>
    </w:p>
    <w:p w14:paraId="2EF64C60" w14:textId="77777777" w:rsidR="00C041CE" w:rsidRPr="000D0FA6" w:rsidRDefault="00C041CE" w:rsidP="00C041CE">
      <w:pPr>
        <w:rPr>
          <w:rFonts w:eastAsia="Calibri"/>
          <w:color w:val="000000"/>
        </w:rPr>
      </w:pPr>
      <w:r w:rsidRPr="000D0FA6">
        <w:rPr>
          <w:rFonts w:eastAsia="Calibri"/>
          <w:color w:val="000000"/>
        </w:rPr>
        <w:t xml:space="preserve">Name: ___________________________________________ </w:t>
      </w:r>
    </w:p>
    <w:p w14:paraId="39DCBDD1" w14:textId="77777777" w:rsidR="00C041CE" w:rsidRPr="000D0FA6" w:rsidRDefault="00C041CE" w:rsidP="00C041CE">
      <w:pPr>
        <w:rPr>
          <w:rFonts w:eastAsia="Calibri"/>
          <w:color w:val="000000"/>
        </w:rPr>
      </w:pPr>
    </w:p>
    <w:p w14:paraId="646AC494" w14:textId="77777777" w:rsidR="00C041CE" w:rsidRPr="000D0FA6" w:rsidRDefault="00C041CE" w:rsidP="00C041CE">
      <w:pPr>
        <w:rPr>
          <w:rFonts w:eastAsia="Calibri"/>
          <w:color w:val="000000"/>
        </w:rPr>
      </w:pPr>
      <w:r w:rsidRPr="000D0FA6">
        <w:rPr>
          <w:rFonts w:eastAsia="Calibri"/>
          <w:color w:val="000000"/>
        </w:rPr>
        <w:t>Relationship to Proposer: _____________________________</w:t>
      </w:r>
    </w:p>
    <w:p w14:paraId="6F0450CF" w14:textId="349076AD" w:rsidR="00C041CE" w:rsidRPr="000D0FA6" w:rsidRDefault="00C041CE" w:rsidP="00C041CE">
      <w:pPr>
        <w:rPr>
          <w:rFonts w:eastAsia="Calibri"/>
          <w:color w:val="000000"/>
        </w:rPr>
      </w:pPr>
      <w:r w:rsidRPr="000D0FA6">
        <w:rPr>
          <w:rFonts w:eastAsia="Calibri"/>
          <w:color w:val="000000"/>
        </w:rPr>
        <w:t>Description of Activities: _____________________________________________________________________________________________________________________________________________</w:t>
      </w:r>
      <w:r w:rsidR="008F23B6">
        <w:rPr>
          <w:rFonts w:eastAsia="Calibri"/>
          <w:color w:val="000000"/>
        </w:rPr>
        <w:t>_______________</w:t>
      </w:r>
    </w:p>
    <w:p w14:paraId="139CF662" w14:textId="77777777" w:rsidR="00C041CE" w:rsidRPr="000D0FA6" w:rsidRDefault="00C041CE" w:rsidP="00C041CE">
      <w:pPr>
        <w:rPr>
          <w:rFonts w:eastAsia="Calibri"/>
          <w:color w:val="000000"/>
        </w:rPr>
      </w:pPr>
    </w:p>
    <w:p w14:paraId="07A4D7B6" w14:textId="77777777" w:rsidR="00C041CE" w:rsidRPr="000D0FA6" w:rsidRDefault="00C041CE" w:rsidP="00C041CE">
      <w:pPr>
        <w:rPr>
          <w:rFonts w:eastAsia="Calibri"/>
          <w:color w:val="000000"/>
        </w:rPr>
      </w:pPr>
      <w:r w:rsidRPr="000D0FA6">
        <w:rPr>
          <w:rFonts w:eastAsia="Calibri"/>
          <w:color w:val="000000"/>
        </w:rPr>
        <w:lastRenderedPageBreak/>
        <w:t>Duration of Engagement: __________ Anticipated Cessation Date: _________________</w:t>
      </w:r>
    </w:p>
    <w:p w14:paraId="59F406E1" w14:textId="77777777" w:rsidR="00C041CE" w:rsidRPr="000D0FA6" w:rsidRDefault="00C041CE" w:rsidP="00C041CE">
      <w:pPr>
        <w:rPr>
          <w:rFonts w:eastAsia="Calibri"/>
          <w:color w:val="000000"/>
        </w:rPr>
      </w:pPr>
    </w:p>
    <w:p w14:paraId="01B8D490" w14:textId="77777777" w:rsidR="00C041CE" w:rsidRPr="000D0FA6" w:rsidRDefault="00C041CE" w:rsidP="00C041CE">
      <w:pPr>
        <w:rPr>
          <w:rFonts w:eastAsia="Calibri"/>
          <w:color w:val="000000"/>
        </w:rPr>
      </w:pPr>
      <w:r w:rsidRPr="000D0FA6">
        <w:rPr>
          <w:rFonts w:eastAsia="Calibri"/>
          <w:color w:val="000000"/>
        </w:rPr>
        <w:t xml:space="preserve">Proposer Contact Name: ____________________ </w:t>
      </w:r>
    </w:p>
    <w:p w14:paraId="2ABF3E3A" w14:textId="77777777" w:rsidR="00C041CE" w:rsidRPr="000D0FA6" w:rsidRDefault="00C041CE" w:rsidP="00C041CE">
      <w:pPr>
        <w:rPr>
          <w:rFonts w:eastAsia="Calibri"/>
          <w:color w:val="000000"/>
        </w:rPr>
      </w:pPr>
    </w:p>
    <w:p w14:paraId="05C30D78" w14:textId="77777777" w:rsidR="00C041CE" w:rsidRPr="000D0FA6" w:rsidRDefault="00C041CE" w:rsidP="00C041CE">
      <w:pPr>
        <w:rPr>
          <w:rFonts w:eastAsia="Calibri"/>
          <w:color w:val="000000"/>
        </w:rPr>
      </w:pPr>
      <w:r w:rsidRPr="000D0FA6">
        <w:rPr>
          <w:rFonts w:eastAsia="Calibri"/>
          <w:color w:val="000000"/>
        </w:rPr>
        <w:t>Contact Phone Number: _______________________</w:t>
      </w:r>
    </w:p>
    <w:p w14:paraId="26E86945" w14:textId="77777777" w:rsidR="00C041CE" w:rsidRPr="000D0FA6" w:rsidRDefault="00C041CE" w:rsidP="00C041CE">
      <w:pPr>
        <w:rPr>
          <w:rFonts w:eastAsia="Calibri"/>
          <w:color w:val="000000"/>
        </w:rPr>
      </w:pPr>
    </w:p>
    <w:p w14:paraId="3D1B4A24" w14:textId="77777777" w:rsidR="00C041CE" w:rsidRPr="000D0FA6" w:rsidRDefault="00C041CE" w:rsidP="00C041CE">
      <w:pPr>
        <w:rPr>
          <w:rFonts w:eastAsia="Calibri"/>
          <w:b/>
          <w:bCs/>
          <w:color w:val="000000"/>
          <w:sz w:val="22"/>
          <w:szCs w:val="22"/>
        </w:rPr>
      </w:pPr>
      <w:r w:rsidRPr="000D0FA6">
        <w:rPr>
          <w:rFonts w:eastAsia="Calibri"/>
          <w:b/>
          <w:bCs/>
          <w:color w:val="000000"/>
          <w:sz w:val="22"/>
          <w:szCs w:val="22"/>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Authority is relying on the information contained herein and thereby acknowledge that I am under a continuing obligation from the date of this certification through the completion of any contracts with the Authority to notify the Authority in writing of any changes to the answers or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Authority and the Authority at its option may declare any contract(s) resulting from this certification void and unenforceable.</w:t>
      </w:r>
    </w:p>
    <w:p w14:paraId="5AF82B42" w14:textId="77777777" w:rsidR="00C041CE" w:rsidRPr="000D0FA6" w:rsidRDefault="00C041CE" w:rsidP="00C041CE">
      <w:pPr>
        <w:rPr>
          <w:rFonts w:eastAsia="Calibri"/>
          <w:b/>
          <w:bCs/>
          <w:color w:val="000000"/>
        </w:rPr>
      </w:pPr>
    </w:p>
    <w:p w14:paraId="7DA05731" w14:textId="77777777" w:rsidR="00C041CE" w:rsidRPr="000D0FA6" w:rsidRDefault="00C041CE" w:rsidP="00C041CE">
      <w:pPr>
        <w:rPr>
          <w:rFonts w:eastAsia="Calibri"/>
          <w:color w:val="000000"/>
        </w:rPr>
      </w:pPr>
      <w:r w:rsidRPr="000D0FA6">
        <w:rPr>
          <w:rFonts w:eastAsia="Calibri"/>
          <w:color w:val="000000"/>
        </w:rPr>
        <w:t xml:space="preserve">Full Name (Print): _________________________________ </w:t>
      </w:r>
    </w:p>
    <w:p w14:paraId="0B3DF94D" w14:textId="77777777" w:rsidR="00C041CE" w:rsidRPr="000D0FA6" w:rsidRDefault="00C041CE" w:rsidP="00C041CE">
      <w:pPr>
        <w:rPr>
          <w:rFonts w:eastAsia="Calibri"/>
          <w:color w:val="000000"/>
        </w:rPr>
      </w:pPr>
    </w:p>
    <w:p w14:paraId="6391B43F" w14:textId="77777777" w:rsidR="00C041CE" w:rsidRPr="000D0FA6" w:rsidRDefault="00C041CE" w:rsidP="00C041CE">
      <w:pPr>
        <w:rPr>
          <w:rFonts w:eastAsia="Calibri"/>
          <w:color w:val="000000"/>
        </w:rPr>
      </w:pPr>
      <w:r w:rsidRPr="000D0FA6">
        <w:rPr>
          <w:rFonts w:eastAsia="Calibri"/>
          <w:color w:val="000000"/>
        </w:rPr>
        <w:t>Signature: ________________________________________</w:t>
      </w:r>
    </w:p>
    <w:p w14:paraId="67BCB458" w14:textId="77777777" w:rsidR="00C041CE" w:rsidRPr="000D0FA6" w:rsidRDefault="00C041CE" w:rsidP="00C041CE">
      <w:pPr>
        <w:rPr>
          <w:rFonts w:eastAsia="Calibri"/>
          <w:color w:val="000000"/>
        </w:rPr>
      </w:pPr>
    </w:p>
    <w:p w14:paraId="4D5F7D8B" w14:textId="77777777" w:rsidR="00C041CE" w:rsidRPr="000D0FA6" w:rsidRDefault="00C041CE" w:rsidP="00C041CE">
      <w:pPr>
        <w:rPr>
          <w:rFonts w:eastAsia="Calibri"/>
          <w:color w:val="000000"/>
        </w:rPr>
      </w:pPr>
      <w:r w:rsidRPr="000D0FA6">
        <w:rPr>
          <w:rFonts w:eastAsia="Calibri"/>
          <w:color w:val="000000"/>
        </w:rPr>
        <w:t xml:space="preserve">TITLE: __________________________________________ </w:t>
      </w:r>
    </w:p>
    <w:p w14:paraId="636014B6" w14:textId="77777777" w:rsidR="00C041CE" w:rsidRPr="000D0FA6" w:rsidRDefault="00C041CE" w:rsidP="00C041CE">
      <w:pPr>
        <w:rPr>
          <w:rFonts w:eastAsia="Calibri"/>
          <w:color w:val="000000"/>
        </w:rPr>
      </w:pPr>
    </w:p>
    <w:p w14:paraId="78077470" w14:textId="77777777" w:rsidR="00C041CE" w:rsidRPr="000D0FA6" w:rsidRDefault="00C041CE" w:rsidP="00C041CE">
      <w:pPr>
        <w:rPr>
          <w:rFonts w:eastAsia="Calibri"/>
          <w:color w:val="000000"/>
        </w:rPr>
      </w:pPr>
      <w:r w:rsidRPr="000D0FA6">
        <w:rPr>
          <w:rFonts w:eastAsia="Calibri"/>
          <w:color w:val="000000"/>
        </w:rPr>
        <w:t>DATE: _________________________</w:t>
      </w:r>
    </w:p>
    <w:p w14:paraId="510AE339" w14:textId="77777777" w:rsidR="00C041CE" w:rsidRPr="000D0FA6" w:rsidRDefault="00C041CE" w:rsidP="00C041CE">
      <w:pPr>
        <w:spacing w:after="160" w:line="259" w:lineRule="auto"/>
        <w:rPr>
          <w:bCs/>
        </w:rPr>
      </w:pPr>
    </w:p>
    <w:p w14:paraId="29BBE956" w14:textId="77777777" w:rsidR="00C041CE" w:rsidRPr="000D0FA6" w:rsidRDefault="00C041CE" w:rsidP="00C041CE">
      <w:pPr>
        <w:spacing w:after="160" w:line="259" w:lineRule="auto"/>
        <w:rPr>
          <w:bCs/>
        </w:rPr>
      </w:pPr>
      <w:r w:rsidRPr="000D0FA6">
        <w:rPr>
          <w:bCs/>
        </w:rPr>
        <w:br w:type="page"/>
      </w:r>
    </w:p>
    <w:p w14:paraId="4D9B8AA5" w14:textId="79055B82" w:rsidR="00C041CE" w:rsidRPr="000D0FA6" w:rsidRDefault="00C041CE" w:rsidP="00416FDA">
      <w:pPr>
        <w:numPr>
          <w:ilvl w:val="12"/>
          <w:numId w:val="0"/>
        </w:numPr>
        <w:ind w:left="2160" w:hanging="2160"/>
        <w:jc w:val="both"/>
        <w:rPr>
          <w:rFonts w:eastAsia="Arial"/>
          <w:b/>
          <w:szCs w:val="22"/>
          <w:lang w:bidi="en-US"/>
        </w:rPr>
      </w:pPr>
      <w:r>
        <w:rPr>
          <w:sz w:val="22"/>
          <w:szCs w:val="22"/>
        </w:rPr>
        <w:lastRenderedPageBreak/>
        <w:tab/>
      </w:r>
      <w:r w:rsidRPr="008A5EA9">
        <w:rPr>
          <w:rFonts w:eastAsia="Arial"/>
          <w:noProof/>
          <w:sz w:val="22"/>
          <w:szCs w:val="22"/>
          <w:lang w:bidi="en-US"/>
        </w:rPr>
        <w:drawing>
          <wp:anchor distT="0" distB="0" distL="0" distR="0" simplePos="0" relativeHeight="251660288" behindDoc="0" locked="0" layoutInCell="1" allowOverlap="1" wp14:anchorId="34E68AE9" wp14:editId="0B6BD135">
            <wp:simplePos x="0" y="0"/>
            <wp:positionH relativeFrom="page">
              <wp:posOffset>914400</wp:posOffset>
            </wp:positionH>
            <wp:positionV relativeFrom="paragraph">
              <wp:posOffset>208915</wp:posOffset>
            </wp:positionV>
            <wp:extent cx="549910" cy="577850"/>
            <wp:effectExtent l="0" t="0" r="2540" b="0"/>
            <wp:wrapSquare wrapText="bothSides"/>
            <wp:docPr id="6" name="image2.png"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descr="A close-up of a compass&#10;&#10;Description automatically generated with low confidence"/>
                    <pic:cNvPicPr/>
                  </pic:nvPicPr>
                  <pic:blipFill>
                    <a:blip r:embed="rId6" cstate="print"/>
                    <a:stretch>
                      <a:fillRect/>
                    </a:stretch>
                  </pic:blipFill>
                  <pic:spPr>
                    <a:xfrm>
                      <a:off x="0" y="0"/>
                      <a:ext cx="549910" cy="577850"/>
                    </a:xfrm>
                    <a:prstGeom prst="rect">
                      <a:avLst/>
                    </a:prstGeom>
                  </pic:spPr>
                </pic:pic>
              </a:graphicData>
            </a:graphic>
          </wp:anchor>
        </w:drawing>
      </w:r>
      <w:r w:rsidRPr="000D0FA6">
        <w:rPr>
          <w:rFonts w:eastAsia="Arial"/>
          <w:b/>
          <w:szCs w:val="22"/>
          <w:lang w:bidi="en-US"/>
        </w:rPr>
        <w:t>CERTIFICATION OF NON</w:t>
      </w:r>
      <w:r w:rsidRPr="000D0FA6">
        <w:rPr>
          <w:rFonts w:ascii="Cambria Math" w:eastAsia="Arial" w:hAnsi="Cambria Math"/>
          <w:b/>
          <w:szCs w:val="22"/>
          <w:lang w:bidi="en-US"/>
        </w:rPr>
        <w:t>‐</w:t>
      </w:r>
      <w:r w:rsidRPr="000D0FA6">
        <w:rPr>
          <w:rFonts w:eastAsia="Arial"/>
          <w:b/>
          <w:szCs w:val="22"/>
          <w:lang w:bidi="en-US"/>
        </w:rPr>
        <w:t>INVOLVEMENT IN PROHIBITED ACTIVITIES IN RUSSIA</w:t>
      </w:r>
    </w:p>
    <w:p w14:paraId="6322ABE3" w14:textId="77777777" w:rsidR="00C041CE" w:rsidRPr="000D0FA6" w:rsidRDefault="00C041CE" w:rsidP="00C041CE">
      <w:pPr>
        <w:spacing w:before="6"/>
        <w:jc w:val="center"/>
        <w:rPr>
          <w:rFonts w:eastAsia="Arial"/>
          <w:b/>
          <w:szCs w:val="22"/>
          <w:lang w:bidi="en-US"/>
        </w:rPr>
      </w:pPr>
      <w:r w:rsidRPr="000D0FA6">
        <w:rPr>
          <w:rFonts w:eastAsia="Arial"/>
          <w:b/>
          <w:szCs w:val="22"/>
          <w:lang w:bidi="en-US"/>
        </w:rPr>
        <w:t>OR BELARUS PURSUANT TO P.L.2022, c.3</w:t>
      </w:r>
    </w:p>
    <w:p w14:paraId="44291C66" w14:textId="77777777" w:rsidR="00C041CE" w:rsidRPr="000D0FA6" w:rsidRDefault="00C041CE" w:rsidP="00C041CE">
      <w:pPr>
        <w:spacing w:before="6"/>
        <w:jc w:val="center"/>
        <w:rPr>
          <w:rFonts w:eastAsia="Arial"/>
          <w:b/>
          <w:sz w:val="23"/>
          <w:szCs w:val="18"/>
          <w:lang w:bidi="en-US"/>
        </w:rPr>
      </w:pPr>
    </w:p>
    <w:p w14:paraId="78335556" w14:textId="77777777" w:rsidR="00C041CE" w:rsidRPr="000D0FA6" w:rsidRDefault="00C041CE" w:rsidP="00C041CE">
      <w:pPr>
        <w:tabs>
          <w:tab w:val="left" w:pos="4065"/>
          <w:tab w:val="left" w:pos="10910"/>
        </w:tabs>
        <w:spacing w:before="94"/>
        <w:ind w:left="227"/>
        <w:outlineLvl w:val="0"/>
        <w:rPr>
          <w:rFonts w:eastAsia="Arial"/>
          <w:b/>
          <w:bCs/>
          <w:sz w:val="18"/>
          <w:szCs w:val="18"/>
          <w:lang w:bidi="en-US"/>
        </w:rPr>
      </w:pPr>
      <w:r w:rsidRPr="000D0FA6">
        <w:rPr>
          <w:rFonts w:eastAsia="Arial"/>
          <w:b/>
          <w:bCs/>
          <w:sz w:val="18"/>
          <w:szCs w:val="18"/>
          <w:lang w:bidi="en-US"/>
        </w:rPr>
        <w:t>CONTRACT / BID SOLICITATION</w:t>
      </w:r>
      <w:r w:rsidRPr="000D0FA6">
        <w:rPr>
          <w:rFonts w:eastAsia="Arial"/>
          <w:b/>
          <w:bCs/>
          <w:spacing w:val="-12"/>
          <w:sz w:val="18"/>
          <w:szCs w:val="18"/>
          <w:lang w:bidi="en-US"/>
        </w:rPr>
        <w:t xml:space="preserve"> </w:t>
      </w:r>
      <w:r w:rsidRPr="000D0FA6">
        <w:rPr>
          <w:rFonts w:eastAsia="Arial"/>
          <w:b/>
          <w:bCs/>
          <w:sz w:val="18"/>
          <w:szCs w:val="18"/>
          <w:lang w:bidi="en-US"/>
        </w:rPr>
        <w:t>TITLE</w:t>
      </w:r>
      <w:r w:rsidRPr="000D0FA6">
        <w:rPr>
          <w:rFonts w:eastAsia="Arial"/>
          <w:b/>
          <w:bCs/>
          <w:sz w:val="18"/>
          <w:szCs w:val="18"/>
          <w:u w:val="single"/>
          <w:lang w:bidi="en-US"/>
        </w:rPr>
        <w:t>____________________________________________________________</w:t>
      </w:r>
    </w:p>
    <w:p w14:paraId="645DADBD" w14:textId="77777777" w:rsidR="00C041CE" w:rsidRPr="000D0FA6" w:rsidRDefault="00C041CE" w:rsidP="00C041CE">
      <w:pPr>
        <w:spacing w:before="9"/>
        <w:rPr>
          <w:rFonts w:eastAsia="Arial"/>
          <w:b/>
          <w:sz w:val="10"/>
          <w:szCs w:val="18"/>
          <w:lang w:bidi="en-US"/>
        </w:rPr>
      </w:pPr>
    </w:p>
    <w:p w14:paraId="78DF2245" w14:textId="77777777" w:rsidR="00C041CE" w:rsidRPr="000D0FA6" w:rsidRDefault="00C041CE" w:rsidP="00C041CE">
      <w:pPr>
        <w:tabs>
          <w:tab w:val="left" w:pos="4065"/>
          <w:tab w:val="left" w:pos="10910"/>
        </w:tabs>
        <w:spacing w:before="94"/>
        <w:ind w:left="227"/>
        <w:rPr>
          <w:rFonts w:eastAsia="Arial"/>
          <w:b/>
          <w:sz w:val="18"/>
          <w:szCs w:val="22"/>
          <w:lang w:bidi="en-US"/>
        </w:rPr>
      </w:pPr>
      <w:r w:rsidRPr="000D0FA6">
        <w:rPr>
          <w:rFonts w:eastAsia="Arial"/>
          <w:b/>
          <w:sz w:val="18"/>
          <w:szCs w:val="22"/>
          <w:lang w:bidi="en-US"/>
        </w:rPr>
        <w:t>CONTRACT / BID SOLICITATION</w:t>
      </w:r>
      <w:r w:rsidRPr="000D0FA6">
        <w:rPr>
          <w:rFonts w:eastAsia="Arial"/>
          <w:b/>
          <w:spacing w:val="-13"/>
          <w:sz w:val="18"/>
          <w:szCs w:val="22"/>
          <w:lang w:bidi="en-US"/>
        </w:rPr>
        <w:t xml:space="preserve"> </w:t>
      </w:r>
      <w:r w:rsidRPr="000D0FA6">
        <w:rPr>
          <w:rFonts w:eastAsia="Arial"/>
          <w:b/>
          <w:sz w:val="18"/>
          <w:szCs w:val="22"/>
          <w:lang w:bidi="en-US"/>
        </w:rPr>
        <w:t>No.</w:t>
      </w:r>
      <w:r w:rsidRPr="000D0FA6">
        <w:rPr>
          <w:rFonts w:eastAsia="Arial"/>
          <w:b/>
          <w:sz w:val="18"/>
          <w:szCs w:val="22"/>
          <w:u w:val="single"/>
          <w:lang w:bidi="en-US"/>
        </w:rPr>
        <w:t xml:space="preserve"> _N/A___</w:t>
      </w:r>
    </w:p>
    <w:p w14:paraId="23329F83" w14:textId="77777777" w:rsidR="00C041CE" w:rsidRPr="000D0FA6" w:rsidRDefault="00C041CE" w:rsidP="00C041CE">
      <w:pPr>
        <w:rPr>
          <w:rFonts w:eastAsia="Arial"/>
          <w:b/>
          <w:szCs w:val="18"/>
          <w:lang w:bidi="en-US"/>
        </w:rPr>
      </w:pPr>
    </w:p>
    <w:p w14:paraId="681E3489" w14:textId="77777777" w:rsidR="00C041CE" w:rsidRPr="000D0FA6" w:rsidRDefault="00C041CE" w:rsidP="00C041CE">
      <w:pPr>
        <w:spacing w:before="4"/>
        <w:rPr>
          <w:rFonts w:eastAsia="Arial"/>
          <w:b/>
          <w:sz w:val="17"/>
          <w:szCs w:val="18"/>
          <w:lang w:bidi="en-US"/>
        </w:rPr>
      </w:pPr>
    </w:p>
    <w:tbl>
      <w:tblPr>
        <w:tblW w:w="10597" w:type="dxa"/>
        <w:tblInd w:w="-608" w:type="dxa"/>
        <w:tblLayout w:type="fixed"/>
        <w:tblCellMar>
          <w:left w:w="0" w:type="dxa"/>
          <w:right w:w="0" w:type="dxa"/>
        </w:tblCellMar>
        <w:tblLook w:val="01E0" w:firstRow="1" w:lastRow="1" w:firstColumn="1" w:lastColumn="1" w:noHBand="0" w:noVBand="0"/>
      </w:tblPr>
      <w:tblGrid>
        <w:gridCol w:w="10597"/>
      </w:tblGrid>
      <w:tr w:rsidR="00C041CE" w:rsidRPr="000D0FA6" w14:paraId="476E2DAC" w14:textId="77777777" w:rsidTr="007117B1">
        <w:trPr>
          <w:trHeight w:val="309"/>
        </w:trPr>
        <w:tc>
          <w:tcPr>
            <w:tcW w:w="10597" w:type="dxa"/>
          </w:tcPr>
          <w:p w14:paraId="69D264B4" w14:textId="77777777" w:rsidR="00C041CE" w:rsidRPr="000D0FA6" w:rsidRDefault="00C041CE" w:rsidP="007117B1">
            <w:pPr>
              <w:spacing w:line="201" w:lineRule="exact"/>
              <w:ind w:left="3840" w:right="3876"/>
              <w:jc w:val="center"/>
              <w:rPr>
                <w:rFonts w:eastAsia="Arial"/>
                <w:b/>
                <w:sz w:val="18"/>
                <w:szCs w:val="22"/>
                <w:lang w:bidi="en-US"/>
              </w:rPr>
            </w:pPr>
            <w:r w:rsidRPr="000D0FA6">
              <w:rPr>
                <w:rFonts w:eastAsia="Arial"/>
                <w:b/>
                <w:sz w:val="18"/>
                <w:szCs w:val="22"/>
                <w:u w:val="single"/>
                <w:lang w:bidi="en-US"/>
              </w:rPr>
              <w:t>CHECK THE APPROPRIATE BOX</w:t>
            </w:r>
          </w:p>
        </w:tc>
      </w:tr>
      <w:tr w:rsidR="00C041CE" w:rsidRPr="000D0FA6" w14:paraId="09F36C9A" w14:textId="77777777" w:rsidTr="007117B1">
        <w:trPr>
          <w:trHeight w:val="1212"/>
        </w:trPr>
        <w:tc>
          <w:tcPr>
            <w:tcW w:w="10597" w:type="dxa"/>
          </w:tcPr>
          <w:p w14:paraId="68DB08FB" w14:textId="77777777" w:rsidR="00C041CE" w:rsidRPr="000D0FA6" w:rsidRDefault="00C041CE" w:rsidP="007117B1">
            <w:pPr>
              <w:spacing w:before="104" w:line="237" w:lineRule="auto"/>
              <w:ind w:left="893" w:right="25"/>
              <w:jc w:val="both"/>
              <w:rPr>
                <w:rFonts w:eastAsia="Arial"/>
                <w:sz w:val="18"/>
                <w:szCs w:val="22"/>
                <w:lang w:bidi="en-US"/>
              </w:rPr>
            </w:pPr>
            <w:r w:rsidRPr="000D0FA6">
              <w:rPr>
                <w:rFonts w:eastAsia="Arial"/>
                <w:sz w:val="18"/>
                <w:szCs w:val="22"/>
                <w:lang w:bidi="en-US"/>
              </w:rPr>
              <w:t>I, the undersigned, am authorized by the person or entity seeking to enter into or renew the contract identified above, to certify</w:t>
            </w:r>
            <w:r w:rsidRPr="000D0FA6">
              <w:rPr>
                <w:rFonts w:eastAsia="Arial"/>
                <w:spacing w:val="-16"/>
                <w:sz w:val="18"/>
                <w:szCs w:val="22"/>
                <w:lang w:bidi="en-US"/>
              </w:rPr>
              <w:t xml:space="preserve"> </w:t>
            </w:r>
            <w:r w:rsidRPr="000D0FA6">
              <w:rPr>
                <w:rFonts w:eastAsia="Arial"/>
                <w:sz w:val="18"/>
                <w:szCs w:val="22"/>
                <w:lang w:bidi="en-US"/>
              </w:rPr>
              <w:t>that</w:t>
            </w:r>
            <w:r w:rsidRPr="000D0FA6">
              <w:rPr>
                <w:rFonts w:eastAsia="Arial"/>
                <w:spacing w:val="-14"/>
                <w:sz w:val="18"/>
                <w:szCs w:val="22"/>
                <w:lang w:bidi="en-US"/>
              </w:rPr>
              <w:t xml:space="preserve"> </w:t>
            </w:r>
            <w:r w:rsidRPr="000D0FA6">
              <w:rPr>
                <w:rFonts w:eastAsia="Arial"/>
                <w:sz w:val="18"/>
                <w:szCs w:val="22"/>
                <w:lang w:bidi="en-US"/>
              </w:rPr>
              <w:t>the</w:t>
            </w:r>
            <w:r w:rsidRPr="000D0FA6">
              <w:rPr>
                <w:rFonts w:eastAsia="Arial"/>
                <w:spacing w:val="-13"/>
                <w:sz w:val="18"/>
                <w:szCs w:val="22"/>
                <w:lang w:bidi="en-US"/>
              </w:rPr>
              <w:t xml:space="preserve"> </w:t>
            </w:r>
            <w:r w:rsidRPr="000D0FA6">
              <w:rPr>
                <w:rFonts w:eastAsia="Arial"/>
                <w:sz w:val="18"/>
                <w:szCs w:val="22"/>
                <w:lang w:bidi="en-US"/>
              </w:rPr>
              <w:t>Vendor/Bidder</w:t>
            </w:r>
            <w:r w:rsidRPr="000D0FA6">
              <w:rPr>
                <w:rFonts w:eastAsia="Arial"/>
                <w:spacing w:val="-14"/>
                <w:sz w:val="18"/>
                <w:szCs w:val="22"/>
                <w:lang w:bidi="en-US"/>
              </w:rPr>
              <w:t xml:space="preserve"> </w:t>
            </w:r>
            <w:r w:rsidRPr="000D0FA6">
              <w:rPr>
                <w:rFonts w:eastAsia="Arial"/>
                <w:sz w:val="18"/>
                <w:szCs w:val="22"/>
                <w:lang w:bidi="en-US"/>
              </w:rPr>
              <w:t>is</w:t>
            </w:r>
            <w:r w:rsidRPr="000D0FA6">
              <w:rPr>
                <w:rFonts w:eastAsia="Arial"/>
                <w:spacing w:val="-14"/>
                <w:sz w:val="18"/>
                <w:szCs w:val="22"/>
                <w:lang w:bidi="en-US"/>
              </w:rPr>
              <w:t xml:space="preserve"> </w:t>
            </w:r>
            <w:r w:rsidRPr="000D0FA6">
              <w:rPr>
                <w:rFonts w:eastAsia="Arial"/>
                <w:sz w:val="18"/>
                <w:szCs w:val="22"/>
                <w:lang w:bidi="en-US"/>
              </w:rPr>
              <w:t>not</w:t>
            </w:r>
            <w:r w:rsidRPr="000D0FA6">
              <w:rPr>
                <w:rFonts w:eastAsia="Arial"/>
                <w:spacing w:val="-14"/>
                <w:sz w:val="18"/>
                <w:szCs w:val="22"/>
                <w:lang w:bidi="en-US"/>
              </w:rPr>
              <w:t xml:space="preserve"> </w:t>
            </w:r>
            <w:r w:rsidRPr="000D0FA6">
              <w:rPr>
                <w:rFonts w:eastAsia="Arial"/>
                <w:sz w:val="18"/>
                <w:szCs w:val="22"/>
                <w:lang w:bidi="en-US"/>
              </w:rPr>
              <w:t>engaged</w:t>
            </w:r>
            <w:r w:rsidRPr="000D0FA6">
              <w:rPr>
                <w:rFonts w:eastAsia="Arial"/>
                <w:spacing w:val="-16"/>
                <w:sz w:val="18"/>
                <w:szCs w:val="22"/>
                <w:lang w:bidi="en-US"/>
              </w:rPr>
              <w:t xml:space="preserve"> </w:t>
            </w:r>
            <w:r w:rsidRPr="000D0FA6">
              <w:rPr>
                <w:rFonts w:eastAsia="Arial"/>
                <w:sz w:val="18"/>
                <w:szCs w:val="22"/>
                <w:lang w:bidi="en-US"/>
              </w:rPr>
              <w:t>in</w:t>
            </w:r>
            <w:r w:rsidRPr="000D0FA6">
              <w:rPr>
                <w:rFonts w:eastAsia="Arial"/>
                <w:spacing w:val="-13"/>
                <w:sz w:val="18"/>
                <w:szCs w:val="22"/>
                <w:lang w:bidi="en-US"/>
              </w:rPr>
              <w:t xml:space="preserve"> </w:t>
            </w:r>
            <w:r w:rsidRPr="000D0FA6">
              <w:rPr>
                <w:rFonts w:eastAsia="Arial"/>
                <w:sz w:val="18"/>
                <w:szCs w:val="22"/>
                <w:lang w:bidi="en-US"/>
              </w:rPr>
              <w:t>prohibited</w:t>
            </w:r>
            <w:r w:rsidRPr="000D0FA6">
              <w:rPr>
                <w:rFonts w:eastAsia="Arial"/>
                <w:spacing w:val="-16"/>
                <w:sz w:val="18"/>
                <w:szCs w:val="22"/>
                <w:lang w:bidi="en-US"/>
              </w:rPr>
              <w:t xml:space="preserve"> </w:t>
            </w:r>
            <w:r w:rsidRPr="000D0FA6">
              <w:rPr>
                <w:rFonts w:eastAsia="Arial"/>
                <w:sz w:val="18"/>
                <w:szCs w:val="22"/>
                <w:lang w:bidi="en-US"/>
              </w:rPr>
              <w:t>activities</w:t>
            </w:r>
            <w:r w:rsidRPr="000D0FA6">
              <w:rPr>
                <w:rFonts w:eastAsia="Arial"/>
                <w:spacing w:val="-14"/>
                <w:sz w:val="18"/>
                <w:szCs w:val="22"/>
                <w:lang w:bidi="en-US"/>
              </w:rPr>
              <w:t xml:space="preserve"> </w:t>
            </w:r>
            <w:r w:rsidRPr="000D0FA6">
              <w:rPr>
                <w:rFonts w:eastAsia="Arial"/>
                <w:sz w:val="18"/>
                <w:szCs w:val="22"/>
                <w:lang w:bidi="en-US"/>
              </w:rPr>
              <w:t>in</w:t>
            </w:r>
            <w:r w:rsidRPr="000D0FA6">
              <w:rPr>
                <w:rFonts w:eastAsia="Arial"/>
                <w:spacing w:val="-13"/>
                <w:sz w:val="18"/>
                <w:szCs w:val="22"/>
                <w:lang w:bidi="en-US"/>
              </w:rPr>
              <w:t xml:space="preserve"> </w:t>
            </w:r>
            <w:r w:rsidRPr="000D0FA6">
              <w:rPr>
                <w:rFonts w:eastAsia="Arial"/>
                <w:sz w:val="18"/>
                <w:szCs w:val="22"/>
                <w:lang w:bidi="en-US"/>
              </w:rPr>
              <w:t>Russia</w:t>
            </w:r>
            <w:r w:rsidRPr="000D0FA6">
              <w:rPr>
                <w:rFonts w:eastAsia="Arial"/>
                <w:spacing w:val="-16"/>
                <w:sz w:val="18"/>
                <w:szCs w:val="22"/>
                <w:lang w:bidi="en-US"/>
              </w:rPr>
              <w:t xml:space="preserve"> </w:t>
            </w:r>
            <w:r w:rsidRPr="000D0FA6">
              <w:rPr>
                <w:rFonts w:eastAsia="Arial"/>
                <w:sz w:val="18"/>
                <w:szCs w:val="22"/>
                <w:lang w:bidi="en-US"/>
              </w:rPr>
              <w:t>or</w:t>
            </w:r>
            <w:r w:rsidRPr="000D0FA6">
              <w:rPr>
                <w:rFonts w:eastAsia="Arial"/>
                <w:spacing w:val="-14"/>
                <w:sz w:val="18"/>
                <w:szCs w:val="22"/>
                <w:lang w:bidi="en-US"/>
              </w:rPr>
              <w:t xml:space="preserve"> </w:t>
            </w:r>
            <w:r w:rsidRPr="000D0FA6">
              <w:rPr>
                <w:rFonts w:eastAsia="Arial"/>
                <w:sz w:val="18"/>
                <w:szCs w:val="22"/>
                <w:lang w:bidi="en-US"/>
              </w:rPr>
              <w:t>Belarus</w:t>
            </w:r>
            <w:r w:rsidRPr="000D0FA6">
              <w:rPr>
                <w:rFonts w:eastAsia="Arial"/>
                <w:spacing w:val="-15"/>
                <w:sz w:val="18"/>
                <w:szCs w:val="22"/>
                <w:lang w:bidi="en-US"/>
              </w:rPr>
              <w:t xml:space="preserve"> </w:t>
            </w:r>
            <w:r w:rsidRPr="000D0FA6">
              <w:rPr>
                <w:rFonts w:eastAsia="Arial"/>
                <w:sz w:val="18"/>
                <w:szCs w:val="22"/>
                <w:lang w:bidi="en-US"/>
              </w:rPr>
              <w:t>as</w:t>
            </w:r>
            <w:r w:rsidRPr="000D0FA6">
              <w:rPr>
                <w:rFonts w:eastAsia="Arial"/>
                <w:spacing w:val="-16"/>
                <w:sz w:val="18"/>
                <w:szCs w:val="22"/>
                <w:lang w:bidi="en-US"/>
              </w:rPr>
              <w:t xml:space="preserve"> </w:t>
            </w:r>
            <w:r w:rsidRPr="000D0FA6">
              <w:rPr>
                <w:rFonts w:eastAsia="Arial"/>
                <w:sz w:val="18"/>
                <w:szCs w:val="22"/>
                <w:lang w:bidi="en-US"/>
              </w:rPr>
              <w:t>such</w:t>
            </w:r>
            <w:r w:rsidRPr="000D0FA6">
              <w:rPr>
                <w:rFonts w:eastAsia="Arial"/>
                <w:spacing w:val="-13"/>
                <w:sz w:val="18"/>
                <w:szCs w:val="22"/>
                <w:lang w:bidi="en-US"/>
              </w:rPr>
              <w:t xml:space="preserve"> </w:t>
            </w:r>
            <w:r w:rsidRPr="000D0FA6">
              <w:rPr>
                <w:rFonts w:eastAsia="Arial"/>
                <w:sz w:val="18"/>
                <w:szCs w:val="22"/>
                <w:lang w:bidi="en-US"/>
              </w:rPr>
              <w:t>term</w:t>
            </w:r>
            <w:r w:rsidRPr="000D0FA6">
              <w:rPr>
                <w:rFonts w:eastAsia="Arial"/>
                <w:spacing w:val="-13"/>
                <w:sz w:val="18"/>
                <w:szCs w:val="22"/>
                <w:lang w:bidi="en-US"/>
              </w:rPr>
              <w:t xml:space="preserve"> </w:t>
            </w:r>
            <w:r w:rsidRPr="000D0FA6">
              <w:rPr>
                <w:rFonts w:eastAsia="Arial"/>
                <w:sz w:val="18"/>
                <w:szCs w:val="22"/>
                <w:lang w:bidi="en-US"/>
              </w:rPr>
              <w:t>is</w:t>
            </w:r>
            <w:r w:rsidRPr="000D0FA6">
              <w:rPr>
                <w:rFonts w:eastAsia="Arial"/>
                <w:spacing w:val="-13"/>
                <w:sz w:val="18"/>
                <w:szCs w:val="22"/>
                <w:lang w:bidi="en-US"/>
              </w:rPr>
              <w:t xml:space="preserve"> </w:t>
            </w:r>
            <w:r w:rsidRPr="000D0FA6">
              <w:rPr>
                <w:rFonts w:eastAsia="Arial"/>
                <w:sz w:val="18"/>
                <w:szCs w:val="22"/>
                <w:lang w:bidi="en-US"/>
              </w:rPr>
              <w:t>defined</w:t>
            </w:r>
            <w:r w:rsidRPr="000D0FA6">
              <w:rPr>
                <w:rFonts w:eastAsia="Arial"/>
                <w:spacing w:val="-14"/>
                <w:sz w:val="18"/>
                <w:szCs w:val="22"/>
                <w:lang w:bidi="en-US"/>
              </w:rPr>
              <w:t xml:space="preserve"> </w:t>
            </w:r>
            <w:r w:rsidRPr="000D0FA6">
              <w:rPr>
                <w:rFonts w:eastAsia="Arial"/>
                <w:sz w:val="18"/>
                <w:szCs w:val="22"/>
                <w:lang w:bidi="en-US"/>
              </w:rPr>
              <w:t>in</w:t>
            </w:r>
            <w:r w:rsidRPr="000D0FA6">
              <w:rPr>
                <w:rFonts w:eastAsia="Arial"/>
                <w:spacing w:val="-13"/>
                <w:sz w:val="18"/>
                <w:szCs w:val="22"/>
                <w:lang w:bidi="en-US"/>
              </w:rPr>
              <w:t xml:space="preserve"> </w:t>
            </w:r>
            <w:hyperlink r:id="rId7">
              <w:r w:rsidRPr="000D0FA6">
                <w:rPr>
                  <w:rFonts w:eastAsia="Arial"/>
                  <w:color w:val="0562C1"/>
                  <w:sz w:val="18"/>
                  <w:szCs w:val="22"/>
                  <w:u w:val="single" w:color="0562C1"/>
                  <w:lang w:bidi="en-US"/>
                </w:rPr>
                <w:t>P.L.2022,</w:t>
              </w:r>
            </w:hyperlink>
            <w:r w:rsidRPr="000D0FA6">
              <w:rPr>
                <w:rFonts w:eastAsia="Arial"/>
                <w:color w:val="0562C1"/>
                <w:sz w:val="18"/>
                <w:szCs w:val="22"/>
                <w:lang w:bidi="en-US"/>
              </w:rPr>
              <w:t xml:space="preserve"> </w:t>
            </w:r>
            <w:hyperlink r:id="rId8">
              <w:r w:rsidRPr="000D0FA6">
                <w:rPr>
                  <w:rFonts w:eastAsia="Arial"/>
                  <w:color w:val="0562C1"/>
                  <w:sz w:val="18"/>
                  <w:szCs w:val="22"/>
                  <w:u w:val="single" w:color="0562C1"/>
                  <w:lang w:bidi="en-US"/>
                </w:rPr>
                <w:t>c.3</w:t>
              </w:r>
              <w:r w:rsidRPr="000D0FA6">
                <w:rPr>
                  <w:rFonts w:eastAsia="Arial"/>
                  <w:sz w:val="18"/>
                  <w:szCs w:val="22"/>
                  <w:lang w:bidi="en-US"/>
                </w:rPr>
                <w:t>,</w:t>
              </w:r>
            </w:hyperlink>
            <w:hyperlink w:anchor="_bookmark0" w:history="1">
              <w:r w:rsidRPr="000D0FA6">
                <w:rPr>
                  <w:rFonts w:eastAsia="Arial"/>
                  <w:position w:val="6"/>
                  <w:sz w:val="12"/>
                  <w:szCs w:val="22"/>
                  <w:lang w:bidi="en-US"/>
                </w:rPr>
                <w:t>1</w:t>
              </w:r>
            </w:hyperlink>
            <w:r w:rsidRPr="000D0FA6">
              <w:rPr>
                <w:rFonts w:eastAsia="Arial"/>
                <w:position w:val="6"/>
                <w:sz w:val="12"/>
                <w:szCs w:val="22"/>
                <w:lang w:bidi="en-US"/>
              </w:rPr>
              <w:t xml:space="preserve"> </w:t>
            </w:r>
            <w:r w:rsidRPr="000D0FA6">
              <w:rPr>
                <w:rFonts w:eastAsia="Arial"/>
                <w:sz w:val="18"/>
                <w:szCs w:val="22"/>
                <w:lang w:bidi="en-US"/>
              </w:rPr>
              <w:t>section 1.e, except as permitted by federal</w:t>
            </w:r>
            <w:r w:rsidRPr="000D0FA6">
              <w:rPr>
                <w:rFonts w:eastAsia="Arial"/>
                <w:spacing w:val="-19"/>
                <w:sz w:val="18"/>
                <w:szCs w:val="22"/>
                <w:lang w:bidi="en-US"/>
              </w:rPr>
              <w:t xml:space="preserve"> </w:t>
            </w:r>
            <w:r w:rsidRPr="000D0FA6">
              <w:rPr>
                <w:rFonts w:eastAsia="Arial"/>
                <w:sz w:val="18"/>
                <w:szCs w:val="22"/>
                <w:lang w:bidi="en-US"/>
              </w:rPr>
              <w:t>law.</w:t>
            </w:r>
          </w:p>
          <w:p w14:paraId="35F47BCC" w14:textId="77777777" w:rsidR="00C041CE" w:rsidRPr="000D0FA6" w:rsidRDefault="00C041CE" w:rsidP="007117B1">
            <w:pPr>
              <w:rPr>
                <w:rFonts w:eastAsia="Arial"/>
                <w:b/>
                <w:sz w:val="18"/>
                <w:szCs w:val="22"/>
                <w:lang w:bidi="en-US"/>
              </w:rPr>
            </w:pPr>
          </w:p>
          <w:p w14:paraId="7F3E0930" w14:textId="77777777" w:rsidR="00C041CE" w:rsidRPr="000D0FA6" w:rsidRDefault="00C041CE" w:rsidP="007117B1">
            <w:pPr>
              <w:spacing w:before="1"/>
              <w:ind w:left="893"/>
              <w:jc w:val="both"/>
              <w:rPr>
                <w:rFonts w:eastAsia="Arial"/>
                <w:sz w:val="18"/>
                <w:szCs w:val="22"/>
                <w:lang w:bidi="en-US"/>
              </w:rPr>
            </w:pPr>
            <w:r w:rsidRPr="000D0FA6">
              <w:rPr>
                <w:rFonts w:eastAsia="Arial"/>
                <w:sz w:val="18"/>
                <w:szCs w:val="22"/>
                <w:lang w:bidi="en-US"/>
              </w:rPr>
              <w:t xml:space="preserve">I understand that if this statement is willfully false, I may be subject to penalty, as set forth in P.L.2022, c.3, section </w:t>
            </w:r>
            <w:proofErr w:type="gramStart"/>
            <w:r w:rsidRPr="000D0FA6">
              <w:rPr>
                <w:rFonts w:eastAsia="Arial"/>
                <w:sz w:val="18"/>
                <w:szCs w:val="22"/>
                <w:lang w:bidi="en-US"/>
              </w:rPr>
              <w:t>1.d.</w:t>
            </w:r>
            <w:proofErr w:type="gramEnd"/>
          </w:p>
        </w:tc>
      </w:tr>
      <w:tr w:rsidR="00C041CE" w:rsidRPr="000D0FA6" w14:paraId="64173A29" w14:textId="77777777" w:rsidTr="007117B1">
        <w:trPr>
          <w:trHeight w:val="351"/>
        </w:trPr>
        <w:tc>
          <w:tcPr>
            <w:tcW w:w="10597" w:type="dxa"/>
          </w:tcPr>
          <w:p w14:paraId="5A9A14A7" w14:textId="77777777" w:rsidR="00C041CE" w:rsidRPr="000D0FA6" w:rsidRDefault="00C041CE" w:rsidP="007117B1">
            <w:pPr>
              <w:spacing w:before="68"/>
              <w:ind w:left="200"/>
              <w:rPr>
                <w:rFonts w:eastAsia="Arial"/>
                <w:b/>
                <w:i/>
                <w:sz w:val="18"/>
                <w:szCs w:val="22"/>
                <w:lang w:bidi="en-US"/>
              </w:rPr>
            </w:pPr>
            <w:r w:rsidRPr="000D0FA6">
              <w:rPr>
                <w:rFonts w:eastAsia="Arial"/>
                <w:b/>
                <w:i/>
                <w:color w:val="FF0000"/>
                <w:sz w:val="18"/>
                <w:szCs w:val="22"/>
                <w:lang w:bidi="en-US"/>
              </w:rPr>
              <w:t>OR</w:t>
            </w:r>
          </w:p>
        </w:tc>
      </w:tr>
      <w:tr w:rsidR="00C041CE" w:rsidRPr="000D0FA6" w14:paraId="23BC8C79" w14:textId="77777777" w:rsidTr="007117B1">
        <w:trPr>
          <w:trHeight w:val="1622"/>
        </w:trPr>
        <w:tc>
          <w:tcPr>
            <w:tcW w:w="10597" w:type="dxa"/>
          </w:tcPr>
          <w:p w14:paraId="6A1F1B85" w14:textId="77777777" w:rsidR="00C041CE" w:rsidRPr="000D0FA6" w:rsidRDefault="00C041CE" w:rsidP="007117B1">
            <w:pPr>
              <w:spacing w:before="70"/>
              <w:ind w:left="893" w:right="23"/>
              <w:jc w:val="both"/>
              <w:rPr>
                <w:rFonts w:eastAsia="Arial"/>
                <w:sz w:val="18"/>
                <w:szCs w:val="22"/>
                <w:lang w:bidi="en-US"/>
              </w:rPr>
            </w:pPr>
            <w:r w:rsidRPr="000D0FA6">
              <w:rPr>
                <w:rFonts w:eastAsia="Arial"/>
                <w:sz w:val="18"/>
                <w:szCs w:val="22"/>
                <w:lang w:bidi="en-US"/>
              </w:rPr>
              <w:t>I, the undersigned am unable to certify above because the person or entity seeking to enter into or renew the contract identified above, or one of its parents, subsidiaries, or affiliates may have engaged in prohibited activities in Russia or Belarus. A detailed, accurate and precise description of the activities is provided below.</w:t>
            </w:r>
          </w:p>
          <w:p w14:paraId="466FBB59" w14:textId="77777777" w:rsidR="00C041CE" w:rsidRPr="000D0FA6" w:rsidRDefault="00C041CE" w:rsidP="007117B1">
            <w:pPr>
              <w:rPr>
                <w:rFonts w:eastAsia="Arial"/>
                <w:b/>
                <w:sz w:val="18"/>
                <w:szCs w:val="22"/>
                <w:lang w:bidi="en-US"/>
              </w:rPr>
            </w:pPr>
          </w:p>
          <w:p w14:paraId="47730CBD" w14:textId="77777777" w:rsidR="00C041CE" w:rsidRPr="000D0FA6" w:rsidRDefault="00C041CE" w:rsidP="007117B1">
            <w:pPr>
              <w:ind w:left="893" w:right="25"/>
              <w:jc w:val="both"/>
              <w:rPr>
                <w:rFonts w:eastAsia="Arial"/>
                <w:sz w:val="18"/>
                <w:szCs w:val="22"/>
                <w:lang w:bidi="en-US"/>
              </w:rPr>
            </w:pPr>
            <w:r w:rsidRPr="000D0FA6">
              <w:rPr>
                <w:rFonts w:eastAsia="Arial"/>
                <w:sz w:val="18"/>
                <w:szCs w:val="22"/>
                <w:lang w:bidi="en-US"/>
              </w:rPr>
              <w:t>Failure</w:t>
            </w:r>
            <w:r w:rsidRPr="000D0FA6">
              <w:rPr>
                <w:rFonts w:eastAsia="Arial"/>
                <w:spacing w:val="-6"/>
                <w:sz w:val="18"/>
                <w:szCs w:val="22"/>
                <w:lang w:bidi="en-US"/>
              </w:rPr>
              <w:t xml:space="preserve"> </w:t>
            </w:r>
            <w:r w:rsidRPr="000D0FA6">
              <w:rPr>
                <w:rFonts w:eastAsia="Arial"/>
                <w:sz w:val="18"/>
                <w:szCs w:val="22"/>
                <w:lang w:bidi="en-US"/>
              </w:rPr>
              <w:t>to</w:t>
            </w:r>
            <w:r w:rsidRPr="000D0FA6">
              <w:rPr>
                <w:rFonts w:eastAsia="Arial"/>
                <w:spacing w:val="-7"/>
                <w:sz w:val="18"/>
                <w:szCs w:val="22"/>
                <w:lang w:bidi="en-US"/>
              </w:rPr>
              <w:t xml:space="preserve"> </w:t>
            </w:r>
            <w:r w:rsidRPr="000D0FA6">
              <w:rPr>
                <w:rFonts w:eastAsia="Arial"/>
                <w:sz w:val="18"/>
                <w:szCs w:val="22"/>
                <w:lang w:bidi="en-US"/>
              </w:rPr>
              <w:t>provide</w:t>
            </w:r>
            <w:r w:rsidRPr="000D0FA6">
              <w:rPr>
                <w:rFonts w:eastAsia="Arial"/>
                <w:spacing w:val="-6"/>
                <w:sz w:val="18"/>
                <w:szCs w:val="22"/>
                <w:lang w:bidi="en-US"/>
              </w:rPr>
              <w:t xml:space="preserve"> </w:t>
            </w:r>
            <w:r w:rsidRPr="000D0FA6">
              <w:rPr>
                <w:rFonts w:eastAsia="Arial"/>
                <w:sz w:val="18"/>
                <w:szCs w:val="22"/>
                <w:lang w:bidi="en-US"/>
              </w:rPr>
              <w:t>such</w:t>
            </w:r>
            <w:r w:rsidRPr="000D0FA6">
              <w:rPr>
                <w:rFonts w:eastAsia="Arial"/>
                <w:spacing w:val="-7"/>
                <w:sz w:val="18"/>
                <w:szCs w:val="22"/>
                <w:lang w:bidi="en-US"/>
              </w:rPr>
              <w:t xml:space="preserve"> </w:t>
            </w:r>
            <w:r w:rsidRPr="000D0FA6">
              <w:rPr>
                <w:rFonts w:eastAsia="Arial"/>
                <w:sz w:val="18"/>
                <w:szCs w:val="22"/>
                <w:lang w:bidi="en-US"/>
              </w:rPr>
              <w:t>description</w:t>
            </w:r>
            <w:r w:rsidRPr="000D0FA6">
              <w:rPr>
                <w:rFonts w:eastAsia="Arial"/>
                <w:spacing w:val="-6"/>
                <w:sz w:val="18"/>
                <w:szCs w:val="22"/>
                <w:lang w:bidi="en-US"/>
              </w:rPr>
              <w:t xml:space="preserve"> </w:t>
            </w:r>
            <w:r w:rsidRPr="000D0FA6">
              <w:rPr>
                <w:rFonts w:eastAsia="Arial"/>
                <w:sz w:val="18"/>
                <w:szCs w:val="22"/>
                <w:lang w:bidi="en-US"/>
              </w:rPr>
              <w:t>will</w:t>
            </w:r>
            <w:r w:rsidRPr="000D0FA6">
              <w:rPr>
                <w:rFonts w:eastAsia="Arial"/>
                <w:spacing w:val="-5"/>
                <w:sz w:val="18"/>
                <w:szCs w:val="22"/>
                <w:lang w:bidi="en-US"/>
              </w:rPr>
              <w:t xml:space="preserve"> </w:t>
            </w:r>
            <w:r w:rsidRPr="000D0FA6">
              <w:rPr>
                <w:rFonts w:eastAsia="Arial"/>
                <w:sz w:val="18"/>
                <w:szCs w:val="22"/>
                <w:lang w:bidi="en-US"/>
              </w:rPr>
              <w:t>result</w:t>
            </w:r>
            <w:r w:rsidRPr="000D0FA6">
              <w:rPr>
                <w:rFonts w:eastAsia="Arial"/>
                <w:spacing w:val="-8"/>
                <w:sz w:val="18"/>
                <w:szCs w:val="22"/>
                <w:lang w:bidi="en-US"/>
              </w:rPr>
              <w:t xml:space="preserve"> </w:t>
            </w:r>
            <w:r w:rsidRPr="000D0FA6">
              <w:rPr>
                <w:rFonts w:eastAsia="Arial"/>
                <w:sz w:val="18"/>
                <w:szCs w:val="22"/>
                <w:lang w:bidi="en-US"/>
              </w:rPr>
              <w:t>in</w:t>
            </w:r>
            <w:r w:rsidRPr="000D0FA6">
              <w:rPr>
                <w:rFonts w:eastAsia="Arial"/>
                <w:spacing w:val="-5"/>
                <w:sz w:val="18"/>
                <w:szCs w:val="22"/>
                <w:lang w:bidi="en-US"/>
              </w:rPr>
              <w:t xml:space="preserve"> </w:t>
            </w:r>
            <w:r w:rsidRPr="000D0FA6">
              <w:rPr>
                <w:rFonts w:eastAsia="Arial"/>
                <w:sz w:val="18"/>
                <w:szCs w:val="22"/>
                <w:lang w:bidi="en-US"/>
              </w:rPr>
              <w:t>the</w:t>
            </w:r>
            <w:r w:rsidRPr="000D0FA6">
              <w:rPr>
                <w:rFonts w:eastAsia="Arial"/>
                <w:spacing w:val="-6"/>
                <w:sz w:val="18"/>
                <w:szCs w:val="22"/>
                <w:lang w:bidi="en-US"/>
              </w:rPr>
              <w:t xml:space="preserve"> </w:t>
            </w:r>
            <w:r w:rsidRPr="000D0FA6">
              <w:rPr>
                <w:rFonts w:eastAsia="Arial"/>
                <w:sz w:val="18"/>
                <w:szCs w:val="22"/>
                <w:lang w:bidi="en-US"/>
              </w:rPr>
              <w:t>Quote</w:t>
            </w:r>
            <w:r w:rsidRPr="000D0FA6">
              <w:rPr>
                <w:rFonts w:eastAsia="Arial"/>
                <w:spacing w:val="-5"/>
                <w:sz w:val="18"/>
                <w:szCs w:val="22"/>
                <w:lang w:bidi="en-US"/>
              </w:rPr>
              <w:t xml:space="preserve"> </w:t>
            </w:r>
            <w:r w:rsidRPr="000D0FA6">
              <w:rPr>
                <w:rFonts w:eastAsia="Arial"/>
                <w:sz w:val="18"/>
                <w:szCs w:val="22"/>
                <w:lang w:bidi="en-US"/>
              </w:rPr>
              <w:t>being</w:t>
            </w:r>
            <w:r w:rsidRPr="000D0FA6">
              <w:rPr>
                <w:rFonts w:eastAsia="Arial"/>
                <w:spacing w:val="-6"/>
                <w:sz w:val="18"/>
                <w:szCs w:val="22"/>
                <w:lang w:bidi="en-US"/>
              </w:rPr>
              <w:t xml:space="preserve"> </w:t>
            </w:r>
            <w:r w:rsidRPr="000D0FA6">
              <w:rPr>
                <w:rFonts w:eastAsia="Arial"/>
                <w:sz w:val="18"/>
                <w:szCs w:val="22"/>
                <w:lang w:bidi="en-US"/>
              </w:rPr>
              <w:t>rendered</w:t>
            </w:r>
            <w:r w:rsidRPr="000D0FA6">
              <w:rPr>
                <w:rFonts w:eastAsia="Arial"/>
                <w:spacing w:val="-5"/>
                <w:sz w:val="18"/>
                <w:szCs w:val="22"/>
                <w:lang w:bidi="en-US"/>
              </w:rPr>
              <w:t xml:space="preserve"> </w:t>
            </w:r>
            <w:r w:rsidRPr="000D0FA6">
              <w:rPr>
                <w:rFonts w:eastAsia="Arial"/>
                <w:sz w:val="18"/>
                <w:szCs w:val="22"/>
                <w:lang w:bidi="en-US"/>
              </w:rPr>
              <w:t>as</w:t>
            </w:r>
            <w:r w:rsidRPr="000D0FA6">
              <w:rPr>
                <w:rFonts w:eastAsia="Arial"/>
                <w:spacing w:val="-5"/>
                <w:sz w:val="18"/>
                <w:szCs w:val="22"/>
                <w:lang w:bidi="en-US"/>
              </w:rPr>
              <w:t xml:space="preserve"> </w:t>
            </w:r>
            <w:r w:rsidRPr="000D0FA6">
              <w:rPr>
                <w:rFonts w:eastAsia="Arial"/>
                <w:sz w:val="18"/>
                <w:szCs w:val="22"/>
                <w:lang w:bidi="en-US"/>
              </w:rPr>
              <w:t>non-responsive,</w:t>
            </w:r>
            <w:r w:rsidRPr="000D0FA6">
              <w:rPr>
                <w:rFonts w:eastAsia="Arial"/>
                <w:spacing w:val="-5"/>
                <w:sz w:val="18"/>
                <w:szCs w:val="22"/>
                <w:lang w:bidi="en-US"/>
              </w:rPr>
              <w:t xml:space="preserve"> </w:t>
            </w:r>
            <w:r w:rsidRPr="000D0FA6">
              <w:rPr>
                <w:rFonts w:eastAsia="Arial"/>
                <w:sz w:val="18"/>
                <w:szCs w:val="22"/>
                <w:lang w:bidi="en-US"/>
              </w:rPr>
              <w:t>and</w:t>
            </w:r>
            <w:r w:rsidRPr="000D0FA6">
              <w:rPr>
                <w:rFonts w:eastAsia="Arial"/>
                <w:spacing w:val="-6"/>
                <w:sz w:val="18"/>
                <w:szCs w:val="22"/>
                <w:lang w:bidi="en-US"/>
              </w:rPr>
              <w:t xml:space="preserve"> </w:t>
            </w:r>
            <w:r w:rsidRPr="000D0FA6">
              <w:rPr>
                <w:rFonts w:eastAsia="Arial"/>
                <w:sz w:val="18"/>
                <w:szCs w:val="22"/>
                <w:lang w:bidi="en-US"/>
              </w:rPr>
              <w:t>the</w:t>
            </w:r>
            <w:r w:rsidRPr="000D0FA6">
              <w:rPr>
                <w:rFonts w:eastAsia="Arial"/>
                <w:spacing w:val="-5"/>
                <w:sz w:val="18"/>
                <w:szCs w:val="22"/>
                <w:lang w:bidi="en-US"/>
              </w:rPr>
              <w:t xml:space="preserve"> </w:t>
            </w:r>
            <w:r w:rsidRPr="000D0FA6">
              <w:rPr>
                <w:rFonts w:eastAsia="Arial"/>
                <w:sz w:val="18"/>
                <w:szCs w:val="22"/>
                <w:lang w:bidi="en-US"/>
              </w:rPr>
              <w:t>Department/Division will not be permitted to contract with such person or entity, and if a Quote is accepted or contract is entered into without delivery of the certification, appropriate penalties, fines and/or sanctions will be assessed as provided by</w:t>
            </w:r>
            <w:r w:rsidRPr="000D0FA6">
              <w:rPr>
                <w:rFonts w:eastAsia="Arial"/>
                <w:spacing w:val="-25"/>
                <w:sz w:val="18"/>
                <w:szCs w:val="22"/>
                <w:lang w:bidi="en-US"/>
              </w:rPr>
              <w:t xml:space="preserve"> </w:t>
            </w:r>
            <w:r w:rsidRPr="000D0FA6">
              <w:rPr>
                <w:rFonts w:eastAsia="Arial"/>
                <w:sz w:val="18"/>
                <w:szCs w:val="22"/>
                <w:lang w:bidi="en-US"/>
              </w:rPr>
              <w:t>law.</w:t>
            </w:r>
          </w:p>
        </w:tc>
      </w:tr>
      <w:tr w:rsidR="00C041CE" w:rsidRPr="000D0FA6" w14:paraId="41B62594" w14:textId="77777777" w:rsidTr="007117B1">
        <w:trPr>
          <w:trHeight w:val="526"/>
        </w:trPr>
        <w:tc>
          <w:tcPr>
            <w:tcW w:w="10597" w:type="dxa"/>
            <w:tcBorders>
              <w:bottom w:val="single" w:sz="4" w:space="0" w:color="000000"/>
            </w:tcBorders>
          </w:tcPr>
          <w:p w14:paraId="1365C152" w14:textId="77777777" w:rsidR="00C041CE" w:rsidRPr="000D0FA6" w:rsidRDefault="00C041CE" w:rsidP="007117B1">
            <w:pPr>
              <w:spacing w:before="98"/>
              <w:ind w:left="893"/>
              <w:rPr>
                <w:rFonts w:eastAsia="Arial"/>
                <w:b/>
                <w:sz w:val="18"/>
                <w:szCs w:val="22"/>
                <w:lang w:bidi="en-US"/>
              </w:rPr>
            </w:pPr>
            <w:r w:rsidRPr="000D0FA6">
              <w:rPr>
                <w:rFonts w:eastAsia="Arial"/>
                <w:b/>
                <w:sz w:val="18"/>
                <w:szCs w:val="22"/>
                <w:lang w:bidi="en-US"/>
              </w:rPr>
              <w:t>Description of Prohibited Activity</w:t>
            </w:r>
          </w:p>
        </w:tc>
      </w:tr>
      <w:tr w:rsidR="00C041CE" w:rsidRPr="000D0FA6" w14:paraId="5777D5C1" w14:textId="77777777" w:rsidTr="007117B1">
        <w:trPr>
          <w:trHeight w:val="208"/>
        </w:trPr>
        <w:tc>
          <w:tcPr>
            <w:tcW w:w="10597" w:type="dxa"/>
            <w:tcBorders>
              <w:top w:val="single" w:sz="4" w:space="0" w:color="000000"/>
              <w:bottom w:val="single" w:sz="4" w:space="0" w:color="000000"/>
            </w:tcBorders>
          </w:tcPr>
          <w:p w14:paraId="03CC80DA" w14:textId="77777777" w:rsidR="00C041CE" w:rsidRPr="000D0FA6" w:rsidRDefault="00C041CE" w:rsidP="007117B1">
            <w:pPr>
              <w:rPr>
                <w:rFonts w:eastAsia="Arial"/>
                <w:sz w:val="14"/>
                <w:szCs w:val="22"/>
                <w:lang w:bidi="en-US"/>
              </w:rPr>
            </w:pPr>
          </w:p>
        </w:tc>
      </w:tr>
      <w:tr w:rsidR="00C041CE" w:rsidRPr="000D0FA6" w14:paraId="3DF024EF" w14:textId="77777777" w:rsidTr="007117B1">
        <w:trPr>
          <w:trHeight w:val="206"/>
        </w:trPr>
        <w:tc>
          <w:tcPr>
            <w:tcW w:w="10597" w:type="dxa"/>
            <w:tcBorders>
              <w:top w:val="single" w:sz="4" w:space="0" w:color="000000"/>
              <w:bottom w:val="single" w:sz="4" w:space="0" w:color="000000"/>
            </w:tcBorders>
          </w:tcPr>
          <w:p w14:paraId="2B502D8C" w14:textId="77777777" w:rsidR="00C041CE" w:rsidRPr="000D0FA6" w:rsidRDefault="00C041CE" w:rsidP="007117B1">
            <w:pPr>
              <w:rPr>
                <w:rFonts w:eastAsia="Arial"/>
                <w:sz w:val="14"/>
                <w:szCs w:val="22"/>
                <w:lang w:bidi="en-US"/>
              </w:rPr>
            </w:pPr>
          </w:p>
        </w:tc>
      </w:tr>
      <w:tr w:rsidR="00C041CE" w:rsidRPr="000D0FA6" w14:paraId="7A843035" w14:textId="77777777" w:rsidTr="007117B1">
        <w:trPr>
          <w:trHeight w:val="208"/>
        </w:trPr>
        <w:tc>
          <w:tcPr>
            <w:tcW w:w="10597" w:type="dxa"/>
            <w:tcBorders>
              <w:top w:val="single" w:sz="4" w:space="0" w:color="000000"/>
              <w:bottom w:val="single" w:sz="4" w:space="0" w:color="000000"/>
            </w:tcBorders>
          </w:tcPr>
          <w:p w14:paraId="40C5ACD5" w14:textId="77777777" w:rsidR="00C041CE" w:rsidRPr="000D0FA6" w:rsidRDefault="00C041CE" w:rsidP="007117B1">
            <w:pPr>
              <w:rPr>
                <w:rFonts w:eastAsia="Arial"/>
                <w:sz w:val="14"/>
                <w:szCs w:val="22"/>
                <w:lang w:bidi="en-US"/>
              </w:rPr>
            </w:pPr>
          </w:p>
        </w:tc>
      </w:tr>
      <w:tr w:rsidR="00C041CE" w:rsidRPr="000D0FA6" w14:paraId="242A34BD" w14:textId="77777777" w:rsidTr="007117B1">
        <w:trPr>
          <w:trHeight w:val="205"/>
        </w:trPr>
        <w:tc>
          <w:tcPr>
            <w:tcW w:w="10597" w:type="dxa"/>
            <w:tcBorders>
              <w:top w:val="single" w:sz="4" w:space="0" w:color="000000"/>
              <w:bottom w:val="single" w:sz="4" w:space="0" w:color="000000"/>
            </w:tcBorders>
          </w:tcPr>
          <w:p w14:paraId="3C3A5060" w14:textId="77777777" w:rsidR="00C041CE" w:rsidRPr="000D0FA6" w:rsidRDefault="00C041CE" w:rsidP="007117B1">
            <w:pPr>
              <w:rPr>
                <w:rFonts w:eastAsia="Arial"/>
                <w:sz w:val="14"/>
                <w:szCs w:val="22"/>
                <w:lang w:bidi="en-US"/>
              </w:rPr>
            </w:pPr>
          </w:p>
        </w:tc>
      </w:tr>
      <w:tr w:rsidR="00C041CE" w:rsidRPr="000D0FA6" w14:paraId="6D32868B" w14:textId="77777777" w:rsidTr="007117B1">
        <w:trPr>
          <w:trHeight w:val="206"/>
        </w:trPr>
        <w:tc>
          <w:tcPr>
            <w:tcW w:w="10597" w:type="dxa"/>
            <w:tcBorders>
              <w:top w:val="single" w:sz="4" w:space="0" w:color="000000"/>
              <w:bottom w:val="single" w:sz="4" w:space="0" w:color="000000"/>
            </w:tcBorders>
          </w:tcPr>
          <w:p w14:paraId="0236038A" w14:textId="77777777" w:rsidR="00C041CE" w:rsidRPr="000D0FA6" w:rsidRDefault="00C041CE" w:rsidP="007117B1">
            <w:pPr>
              <w:rPr>
                <w:rFonts w:eastAsia="Arial"/>
                <w:sz w:val="14"/>
                <w:szCs w:val="22"/>
                <w:lang w:bidi="en-US"/>
              </w:rPr>
            </w:pPr>
          </w:p>
        </w:tc>
      </w:tr>
      <w:tr w:rsidR="00C041CE" w:rsidRPr="000D0FA6" w14:paraId="7D0D7219" w14:textId="77777777" w:rsidTr="007117B1">
        <w:trPr>
          <w:trHeight w:val="205"/>
        </w:trPr>
        <w:tc>
          <w:tcPr>
            <w:tcW w:w="10597" w:type="dxa"/>
            <w:tcBorders>
              <w:top w:val="single" w:sz="4" w:space="0" w:color="000000"/>
            </w:tcBorders>
          </w:tcPr>
          <w:p w14:paraId="4660724B" w14:textId="77777777" w:rsidR="00C041CE" w:rsidRPr="000D0FA6" w:rsidRDefault="00C041CE" w:rsidP="007117B1">
            <w:pPr>
              <w:spacing w:line="186" w:lineRule="exact"/>
              <w:ind w:left="893"/>
              <w:rPr>
                <w:rFonts w:eastAsia="Arial"/>
                <w:i/>
                <w:sz w:val="18"/>
                <w:szCs w:val="22"/>
                <w:lang w:bidi="en-US"/>
              </w:rPr>
            </w:pPr>
            <w:r w:rsidRPr="000D0FA6">
              <w:rPr>
                <w:rFonts w:eastAsia="Arial"/>
                <w:i/>
                <w:color w:val="FF0000"/>
                <w:sz w:val="18"/>
                <w:szCs w:val="22"/>
                <w:lang w:bidi="en-US"/>
              </w:rPr>
              <w:t>Attach Additional Sheets If Necessary.</w:t>
            </w:r>
          </w:p>
        </w:tc>
      </w:tr>
    </w:tbl>
    <w:p w14:paraId="07DF1488" w14:textId="77777777" w:rsidR="00C041CE" w:rsidRPr="000D0FA6" w:rsidRDefault="00C041CE" w:rsidP="00C041CE">
      <w:pPr>
        <w:spacing w:before="10"/>
        <w:rPr>
          <w:rFonts w:eastAsia="Arial"/>
          <w:b/>
          <w:sz w:val="9"/>
          <w:szCs w:val="18"/>
          <w:lang w:bidi="en-US"/>
        </w:rPr>
      </w:pPr>
    </w:p>
    <w:p w14:paraId="14236B2B" w14:textId="77777777" w:rsidR="00C041CE" w:rsidRPr="000D0FA6" w:rsidRDefault="00C041CE" w:rsidP="00C041CE">
      <w:pPr>
        <w:spacing w:before="94"/>
        <w:ind w:left="119" w:right="194"/>
        <w:jc w:val="both"/>
        <w:rPr>
          <w:rFonts w:eastAsia="Arial"/>
          <w:sz w:val="18"/>
          <w:szCs w:val="18"/>
          <w:lang w:bidi="en-US"/>
        </w:rPr>
      </w:pPr>
      <w:r w:rsidRPr="000D0FA6">
        <w:rPr>
          <w:rFonts w:eastAsia="Arial"/>
          <w:sz w:val="18"/>
          <w:szCs w:val="18"/>
          <w:lang w:bidi="en-US"/>
        </w:rPr>
        <w:t>If</w:t>
      </w:r>
      <w:r w:rsidRPr="000D0FA6">
        <w:rPr>
          <w:rFonts w:eastAsia="Arial"/>
          <w:spacing w:val="-2"/>
          <w:sz w:val="18"/>
          <w:szCs w:val="18"/>
          <w:lang w:bidi="en-US"/>
        </w:rPr>
        <w:t xml:space="preserve"> </w:t>
      </w:r>
      <w:r w:rsidRPr="000D0FA6">
        <w:rPr>
          <w:rFonts w:eastAsia="Arial"/>
          <w:sz w:val="18"/>
          <w:szCs w:val="18"/>
          <w:lang w:bidi="en-US"/>
        </w:rPr>
        <w:t>you</w:t>
      </w:r>
      <w:r w:rsidRPr="000D0FA6">
        <w:rPr>
          <w:rFonts w:eastAsia="Arial"/>
          <w:spacing w:val="-4"/>
          <w:sz w:val="18"/>
          <w:szCs w:val="18"/>
          <w:lang w:bidi="en-US"/>
        </w:rPr>
        <w:t xml:space="preserve"> </w:t>
      </w:r>
      <w:r w:rsidRPr="000D0FA6">
        <w:rPr>
          <w:rFonts w:eastAsia="Arial"/>
          <w:sz w:val="18"/>
          <w:szCs w:val="18"/>
          <w:lang w:bidi="en-US"/>
        </w:rPr>
        <w:t>certify</w:t>
      </w:r>
      <w:r w:rsidRPr="000D0FA6">
        <w:rPr>
          <w:rFonts w:eastAsia="Arial"/>
          <w:spacing w:val="-2"/>
          <w:sz w:val="18"/>
          <w:szCs w:val="18"/>
          <w:lang w:bidi="en-US"/>
        </w:rPr>
        <w:t xml:space="preserve"> </w:t>
      </w:r>
      <w:r w:rsidRPr="000D0FA6">
        <w:rPr>
          <w:rFonts w:eastAsia="Arial"/>
          <w:sz w:val="18"/>
          <w:szCs w:val="18"/>
          <w:lang w:bidi="en-US"/>
        </w:rPr>
        <w:t>that</w:t>
      </w:r>
      <w:r w:rsidRPr="000D0FA6">
        <w:rPr>
          <w:rFonts w:eastAsia="Arial"/>
          <w:spacing w:val="-2"/>
          <w:sz w:val="18"/>
          <w:szCs w:val="18"/>
          <w:lang w:bidi="en-US"/>
        </w:rPr>
        <w:t xml:space="preserve"> </w:t>
      </w:r>
      <w:r w:rsidRPr="000D0FA6">
        <w:rPr>
          <w:rFonts w:eastAsia="Arial"/>
          <w:sz w:val="18"/>
          <w:szCs w:val="18"/>
          <w:lang w:bidi="en-US"/>
        </w:rPr>
        <w:t>the bidder</w:t>
      </w:r>
      <w:r w:rsidRPr="000D0FA6">
        <w:rPr>
          <w:rFonts w:eastAsia="Arial"/>
          <w:spacing w:val="-2"/>
          <w:sz w:val="18"/>
          <w:szCs w:val="18"/>
          <w:lang w:bidi="en-US"/>
        </w:rPr>
        <w:t xml:space="preserve"> </w:t>
      </w:r>
      <w:r w:rsidRPr="000D0FA6">
        <w:rPr>
          <w:rFonts w:eastAsia="Arial"/>
          <w:sz w:val="18"/>
          <w:szCs w:val="18"/>
          <w:lang w:bidi="en-US"/>
        </w:rPr>
        <w:t>is</w:t>
      </w:r>
      <w:r w:rsidRPr="000D0FA6">
        <w:rPr>
          <w:rFonts w:eastAsia="Arial"/>
          <w:spacing w:val="-2"/>
          <w:sz w:val="18"/>
          <w:szCs w:val="18"/>
          <w:lang w:bidi="en-US"/>
        </w:rPr>
        <w:t xml:space="preserve"> </w:t>
      </w:r>
      <w:r w:rsidRPr="000D0FA6">
        <w:rPr>
          <w:rFonts w:eastAsia="Arial"/>
          <w:sz w:val="18"/>
          <w:szCs w:val="18"/>
          <w:lang w:bidi="en-US"/>
        </w:rPr>
        <w:t>engaged</w:t>
      </w:r>
      <w:r w:rsidRPr="000D0FA6">
        <w:rPr>
          <w:rFonts w:eastAsia="Arial"/>
          <w:spacing w:val="-4"/>
          <w:sz w:val="18"/>
          <w:szCs w:val="18"/>
          <w:lang w:bidi="en-US"/>
        </w:rPr>
        <w:t xml:space="preserve"> </w:t>
      </w:r>
      <w:r w:rsidRPr="000D0FA6">
        <w:rPr>
          <w:rFonts w:eastAsia="Arial"/>
          <w:sz w:val="18"/>
          <w:szCs w:val="18"/>
          <w:lang w:bidi="en-US"/>
        </w:rPr>
        <w:t>in</w:t>
      </w:r>
      <w:r w:rsidRPr="000D0FA6">
        <w:rPr>
          <w:rFonts w:eastAsia="Arial"/>
          <w:spacing w:val="-3"/>
          <w:sz w:val="18"/>
          <w:szCs w:val="18"/>
          <w:lang w:bidi="en-US"/>
        </w:rPr>
        <w:t xml:space="preserve"> </w:t>
      </w:r>
      <w:r w:rsidRPr="000D0FA6">
        <w:rPr>
          <w:rFonts w:eastAsia="Arial"/>
          <w:sz w:val="18"/>
          <w:szCs w:val="18"/>
          <w:lang w:bidi="en-US"/>
        </w:rPr>
        <w:t>activities</w:t>
      </w:r>
      <w:r w:rsidRPr="000D0FA6">
        <w:rPr>
          <w:rFonts w:eastAsia="Arial"/>
          <w:spacing w:val="-3"/>
          <w:sz w:val="18"/>
          <w:szCs w:val="18"/>
          <w:lang w:bidi="en-US"/>
        </w:rPr>
        <w:t xml:space="preserve"> </w:t>
      </w:r>
      <w:r w:rsidRPr="000D0FA6">
        <w:rPr>
          <w:rFonts w:eastAsia="Arial"/>
          <w:sz w:val="18"/>
          <w:szCs w:val="18"/>
          <w:lang w:bidi="en-US"/>
        </w:rPr>
        <w:t>prohibited by</w:t>
      </w:r>
      <w:r w:rsidRPr="000D0FA6">
        <w:rPr>
          <w:rFonts w:eastAsia="Arial"/>
          <w:spacing w:val="-3"/>
          <w:sz w:val="18"/>
          <w:szCs w:val="18"/>
          <w:lang w:bidi="en-US"/>
        </w:rPr>
        <w:t xml:space="preserve"> </w:t>
      </w:r>
      <w:proofErr w:type="spellStart"/>
      <w:r w:rsidRPr="000D0FA6">
        <w:rPr>
          <w:rFonts w:eastAsia="Arial"/>
          <w:sz w:val="18"/>
          <w:szCs w:val="18"/>
          <w:lang w:bidi="en-US"/>
        </w:rPr>
        <w:t>P.L</w:t>
      </w:r>
      <w:proofErr w:type="spellEnd"/>
      <w:r w:rsidRPr="000D0FA6">
        <w:rPr>
          <w:rFonts w:eastAsia="Arial"/>
          <w:sz w:val="18"/>
          <w:szCs w:val="18"/>
          <w:lang w:bidi="en-US"/>
        </w:rPr>
        <w:t>.</w:t>
      </w:r>
      <w:r w:rsidRPr="000D0FA6">
        <w:rPr>
          <w:rFonts w:eastAsia="Arial"/>
          <w:spacing w:val="-1"/>
          <w:sz w:val="18"/>
          <w:szCs w:val="18"/>
          <w:lang w:bidi="en-US"/>
        </w:rPr>
        <w:t xml:space="preserve"> </w:t>
      </w:r>
      <w:r w:rsidRPr="000D0FA6">
        <w:rPr>
          <w:rFonts w:eastAsia="Arial"/>
          <w:sz w:val="18"/>
          <w:szCs w:val="18"/>
          <w:lang w:bidi="en-US"/>
        </w:rPr>
        <w:t>2022,</w:t>
      </w:r>
      <w:r w:rsidRPr="000D0FA6">
        <w:rPr>
          <w:rFonts w:eastAsia="Arial"/>
          <w:spacing w:val="-4"/>
          <w:sz w:val="18"/>
          <w:szCs w:val="18"/>
          <w:lang w:bidi="en-US"/>
        </w:rPr>
        <w:t xml:space="preserve"> </w:t>
      </w:r>
      <w:r w:rsidRPr="000D0FA6">
        <w:rPr>
          <w:rFonts w:eastAsia="Arial"/>
          <w:sz w:val="18"/>
          <w:szCs w:val="18"/>
          <w:lang w:bidi="en-US"/>
        </w:rPr>
        <w:t>c.</w:t>
      </w:r>
      <w:r w:rsidRPr="000D0FA6">
        <w:rPr>
          <w:rFonts w:eastAsia="Arial"/>
          <w:spacing w:val="-3"/>
          <w:sz w:val="18"/>
          <w:szCs w:val="18"/>
          <w:lang w:bidi="en-US"/>
        </w:rPr>
        <w:t xml:space="preserve"> </w:t>
      </w:r>
      <w:r w:rsidRPr="000D0FA6">
        <w:rPr>
          <w:rFonts w:eastAsia="Arial"/>
          <w:sz w:val="18"/>
          <w:szCs w:val="18"/>
          <w:lang w:bidi="en-US"/>
        </w:rPr>
        <w:t>3,</w:t>
      </w:r>
      <w:r w:rsidRPr="000D0FA6">
        <w:rPr>
          <w:rFonts w:eastAsia="Arial"/>
          <w:spacing w:val="-4"/>
          <w:sz w:val="18"/>
          <w:szCs w:val="18"/>
          <w:lang w:bidi="en-US"/>
        </w:rPr>
        <w:t xml:space="preserve"> </w:t>
      </w:r>
      <w:r w:rsidRPr="000D0FA6">
        <w:rPr>
          <w:rFonts w:eastAsia="Arial"/>
          <w:sz w:val="18"/>
          <w:szCs w:val="18"/>
          <w:lang w:bidi="en-US"/>
        </w:rPr>
        <w:t>the</w:t>
      </w:r>
      <w:r w:rsidRPr="000D0FA6">
        <w:rPr>
          <w:rFonts w:eastAsia="Arial"/>
          <w:spacing w:val="-3"/>
          <w:sz w:val="18"/>
          <w:szCs w:val="18"/>
          <w:lang w:bidi="en-US"/>
        </w:rPr>
        <w:t xml:space="preserve"> </w:t>
      </w:r>
      <w:r w:rsidRPr="000D0FA6">
        <w:rPr>
          <w:rFonts w:eastAsia="Arial"/>
          <w:sz w:val="18"/>
          <w:szCs w:val="18"/>
          <w:lang w:bidi="en-US"/>
        </w:rPr>
        <w:t>bidder</w:t>
      </w:r>
      <w:r w:rsidRPr="000D0FA6">
        <w:rPr>
          <w:rFonts w:eastAsia="Arial"/>
          <w:spacing w:val="-4"/>
          <w:sz w:val="18"/>
          <w:szCs w:val="18"/>
          <w:lang w:bidi="en-US"/>
        </w:rPr>
        <w:t xml:space="preserve"> </w:t>
      </w:r>
      <w:r w:rsidRPr="000D0FA6">
        <w:rPr>
          <w:rFonts w:eastAsia="Arial"/>
          <w:sz w:val="18"/>
          <w:szCs w:val="18"/>
          <w:lang w:bidi="en-US"/>
        </w:rPr>
        <w:t>shall</w:t>
      </w:r>
      <w:r w:rsidRPr="000D0FA6">
        <w:rPr>
          <w:rFonts w:eastAsia="Arial"/>
          <w:spacing w:val="-3"/>
          <w:sz w:val="18"/>
          <w:szCs w:val="18"/>
          <w:lang w:bidi="en-US"/>
        </w:rPr>
        <w:t xml:space="preserve"> </w:t>
      </w:r>
      <w:r w:rsidRPr="000D0FA6">
        <w:rPr>
          <w:rFonts w:eastAsia="Arial"/>
          <w:sz w:val="18"/>
          <w:szCs w:val="18"/>
          <w:lang w:bidi="en-US"/>
        </w:rPr>
        <w:t>have</w:t>
      </w:r>
      <w:r w:rsidRPr="000D0FA6">
        <w:rPr>
          <w:rFonts w:eastAsia="Arial"/>
          <w:spacing w:val="-4"/>
          <w:sz w:val="18"/>
          <w:szCs w:val="18"/>
          <w:lang w:bidi="en-US"/>
        </w:rPr>
        <w:t xml:space="preserve"> </w:t>
      </w:r>
      <w:r w:rsidRPr="000D0FA6">
        <w:rPr>
          <w:rFonts w:eastAsia="Arial"/>
          <w:sz w:val="18"/>
          <w:szCs w:val="18"/>
          <w:lang w:bidi="en-US"/>
        </w:rPr>
        <w:t>90</w:t>
      </w:r>
      <w:r w:rsidRPr="000D0FA6">
        <w:rPr>
          <w:rFonts w:eastAsia="Arial"/>
          <w:spacing w:val="-3"/>
          <w:sz w:val="18"/>
          <w:szCs w:val="18"/>
          <w:lang w:bidi="en-US"/>
        </w:rPr>
        <w:t xml:space="preserve"> </w:t>
      </w:r>
      <w:r w:rsidRPr="000D0FA6">
        <w:rPr>
          <w:rFonts w:eastAsia="Arial"/>
          <w:sz w:val="18"/>
          <w:szCs w:val="18"/>
          <w:lang w:bidi="en-US"/>
        </w:rPr>
        <w:t>days</w:t>
      </w:r>
      <w:r w:rsidRPr="000D0FA6">
        <w:rPr>
          <w:rFonts w:eastAsia="Arial"/>
          <w:spacing w:val="-3"/>
          <w:sz w:val="18"/>
          <w:szCs w:val="18"/>
          <w:lang w:bidi="en-US"/>
        </w:rPr>
        <w:t xml:space="preserve"> </w:t>
      </w:r>
      <w:r w:rsidRPr="000D0FA6">
        <w:rPr>
          <w:rFonts w:eastAsia="Arial"/>
          <w:sz w:val="18"/>
          <w:szCs w:val="18"/>
          <w:lang w:bidi="en-US"/>
        </w:rPr>
        <w:t>to</w:t>
      </w:r>
      <w:r w:rsidRPr="000D0FA6">
        <w:rPr>
          <w:rFonts w:eastAsia="Arial"/>
          <w:spacing w:val="-3"/>
          <w:sz w:val="18"/>
          <w:szCs w:val="18"/>
          <w:lang w:bidi="en-US"/>
        </w:rPr>
        <w:t xml:space="preserve"> </w:t>
      </w:r>
      <w:r w:rsidRPr="000D0FA6">
        <w:rPr>
          <w:rFonts w:eastAsia="Arial"/>
          <w:sz w:val="18"/>
          <w:szCs w:val="18"/>
          <w:lang w:bidi="en-US"/>
        </w:rPr>
        <w:t>cease</w:t>
      </w:r>
      <w:r w:rsidRPr="000D0FA6">
        <w:rPr>
          <w:rFonts w:eastAsia="Arial"/>
          <w:spacing w:val="-4"/>
          <w:sz w:val="18"/>
          <w:szCs w:val="18"/>
          <w:lang w:bidi="en-US"/>
        </w:rPr>
        <w:t xml:space="preserve"> </w:t>
      </w:r>
      <w:r w:rsidRPr="000D0FA6">
        <w:rPr>
          <w:rFonts w:eastAsia="Arial"/>
          <w:sz w:val="18"/>
          <w:szCs w:val="18"/>
          <w:lang w:bidi="en-US"/>
        </w:rPr>
        <w:t>engaging</w:t>
      </w:r>
      <w:r w:rsidRPr="000D0FA6">
        <w:rPr>
          <w:rFonts w:eastAsia="Arial"/>
          <w:spacing w:val="-3"/>
          <w:sz w:val="18"/>
          <w:szCs w:val="18"/>
          <w:lang w:bidi="en-US"/>
        </w:rPr>
        <w:t xml:space="preserve"> </w:t>
      </w:r>
      <w:r w:rsidRPr="000D0FA6">
        <w:rPr>
          <w:rFonts w:eastAsia="Arial"/>
          <w:sz w:val="18"/>
          <w:szCs w:val="18"/>
          <w:lang w:bidi="en-US"/>
        </w:rPr>
        <w:t>in</w:t>
      </w:r>
      <w:r w:rsidRPr="000D0FA6">
        <w:rPr>
          <w:rFonts w:eastAsia="Arial"/>
          <w:spacing w:val="-4"/>
          <w:sz w:val="18"/>
          <w:szCs w:val="18"/>
          <w:lang w:bidi="en-US"/>
        </w:rPr>
        <w:t xml:space="preserve"> </w:t>
      </w:r>
      <w:r w:rsidRPr="000D0FA6">
        <w:rPr>
          <w:rFonts w:eastAsia="Arial"/>
          <w:sz w:val="18"/>
          <w:szCs w:val="18"/>
          <w:lang w:bidi="en-US"/>
        </w:rPr>
        <w:t>any prohibited activities and on or before the 90</w:t>
      </w:r>
      <w:proofErr w:type="spellStart"/>
      <w:r w:rsidRPr="000D0FA6">
        <w:rPr>
          <w:rFonts w:eastAsia="Arial"/>
          <w:position w:val="6"/>
          <w:sz w:val="12"/>
          <w:szCs w:val="18"/>
          <w:lang w:bidi="en-US"/>
        </w:rPr>
        <w:t>th</w:t>
      </w:r>
      <w:proofErr w:type="spellEnd"/>
      <w:r w:rsidRPr="000D0FA6">
        <w:rPr>
          <w:rFonts w:eastAsia="Arial"/>
          <w:position w:val="6"/>
          <w:sz w:val="12"/>
          <w:szCs w:val="18"/>
          <w:lang w:bidi="en-US"/>
        </w:rPr>
        <w:t xml:space="preserve"> </w:t>
      </w:r>
      <w:r w:rsidRPr="000D0FA6">
        <w:rPr>
          <w:rFonts w:eastAsia="Arial"/>
          <w:sz w:val="18"/>
          <w:szCs w:val="18"/>
          <w:lang w:bidi="en-US"/>
        </w:rPr>
        <w:t>day after this certification, shall provide an updated certification. If the bidder does not provide</w:t>
      </w:r>
      <w:r w:rsidRPr="000D0FA6">
        <w:rPr>
          <w:rFonts w:eastAsia="Arial"/>
          <w:spacing w:val="-6"/>
          <w:sz w:val="18"/>
          <w:szCs w:val="18"/>
          <w:lang w:bidi="en-US"/>
        </w:rPr>
        <w:t xml:space="preserve"> </w:t>
      </w:r>
      <w:r w:rsidRPr="000D0FA6">
        <w:rPr>
          <w:rFonts w:eastAsia="Arial"/>
          <w:sz w:val="18"/>
          <w:szCs w:val="18"/>
          <w:lang w:bidi="en-US"/>
        </w:rPr>
        <w:t>the</w:t>
      </w:r>
      <w:r w:rsidRPr="000D0FA6">
        <w:rPr>
          <w:rFonts w:eastAsia="Arial"/>
          <w:spacing w:val="-6"/>
          <w:sz w:val="18"/>
          <w:szCs w:val="18"/>
          <w:lang w:bidi="en-US"/>
        </w:rPr>
        <w:t xml:space="preserve"> </w:t>
      </w:r>
      <w:r w:rsidRPr="000D0FA6">
        <w:rPr>
          <w:rFonts w:eastAsia="Arial"/>
          <w:sz w:val="18"/>
          <w:szCs w:val="18"/>
          <w:lang w:bidi="en-US"/>
        </w:rPr>
        <w:t>updated</w:t>
      </w:r>
      <w:r w:rsidRPr="000D0FA6">
        <w:rPr>
          <w:rFonts w:eastAsia="Arial"/>
          <w:spacing w:val="-6"/>
          <w:sz w:val="18"/>
          <w:szCs w:val="18"/>
          <w:lang w:bidi="en-US"/>
        </w:rPr>
        <w:t xml:space="preserve"> </w:t>
      </w:r>
      <w:r w:rsidRPr="000D0FA6">
        <w:rPr>
          <w:rFonts w:eastAsia="Arial"/>
          <w:sz w:val="18"/>
          <w:szCs w:val="18"/>
          <w:lang w:bidi="en-US"/>
        </w:rPr>
        <w:t>certification</w:t>
      </w:r>
      <w:r w:rsidRPr="000D0FA6">
        <w:rPr>
          <w:rFonts w:eastAsia="Arial"/>
          <w:spacing w:val="-6"/>
          <w:sz w:val="18"/>
          <w:szCs w:val="18"/>
          <w:lang w:bidi="en-US"/>
        </w:rPr>
        <w:t xml:space="preserve"> </w:t>
      </w:r>
      <w:r w:rsidRPr="000D0FA6">
        <w:rPr>
          <w:rFonts w:eastAsia="Arial"/>
          <w:sz w:val="18"/>
          <w:szCs w:val="18"/>
          <w:lang w:bidi="en-US"/>
        </w:rPr>
        <w:t>or</w:t>
      </w:r>
      <w:r w:rsidRPr="000D0FA6">
        <w:rPr>
          <w:rFonts w:eastAsia="Arial"/>
          <w:spacing w:val="-6"/>
          <w:sz w:val="18"/>
          <w:szCs w:val="18"/>
          <w:lang w:bidi="en-US"/>
        </w:rPr>
        <w:t xml:space="preserve"> </w:t>
      </w:r>
      <w:r w:rsidRPr="000D0FA6">
        <w:rPr>
          <w:rFonts w:eastAsia="Arial"/>
          <w:sz w:val="18"/>
          <w:szCs w:val="18"/>
          <w:lang w:bidi="en-US"/>
        </w:rPr>
        <w:t>at</w:t>
      </w:r>
      <w:r w:rsidRPr="000D0FA6">
        <w:rPr>
          <w:rFonts w:eastAsia="Arial"/>
          <w:spacing w:val="-7"/>
          <w:sz w:val="18"/>
          <w:szCs w:val="18"/>
          <w:lang w:bidi="en-US"/>
        </w:rPr>
        <w:t xml:space="preserve"> </w:t>
      </w:r>
      <w:r w:rsidRPr="000D0FA6">
        <w:rPr>
          <w:rFonts w:eastAsia="Arial"/>
          <w:sz w:val="18"/>
          <w:szCs w:val="18"/>
          <w:lang w:bidi="en-US"/>
        </w:rPr>
        <w:t>that</w:t>
      </w:r>
      <w:r w:rsidRPr="000D0FA6">
        <w:rPr>
          <w:rFonts w:eastAsia="Arial"/>
          <w:spacing w:val="-7"/>
          <w:sz w:val="18"/>
          <w:szCs w:val="18"/>
          <w:lang w:bidi="en-US"/>
        </w:rPr>
        <w:t xml:space="preserve"> </w:t>
      </w:r>
      <w:r w:rsidRPr="000D0FA6">
        <w:rPr>
          <w:rFonts w:eastAsia="Arial"/>
          <w:sz w:val="18"/>
          <w:szCs w:val="18"/>
          <w:lang w:bidi="en-US"/>
        </w:rPr>
        <w:t>time</w:t>
      </w:r>
      <w:r w:rsidRPr="000D0FA6">
        <w:rPr>
          <w:rFonts w:eastAsia="Arial"/>
          <w:spacing w:val="-9"/>
          <w:sz w:val="18"/>
          <w:szCs w:val="18"/>
          <w:lang w:bidi="en-US"/>
        </w:rPr>
        <w:t xml:space="preserve"> </w:t>
      </w:r>
      <w:r w:rsidRPr="000D0FA6">
        <w:rPr>
          <w:rFonts w:eastAsia="Arial"/>
          <w:sz w:val="18"/>
          <w:szCs w:val="18"/>
          <w:lang w:bidi="en-US"/>
        </w:rPr>
        <w:t>cannot</w:t>
      </w:r>
      <w:r w:rsidRPr="000D0FA6">
        <w:rPr>
          <w:rFonts w:eastAsia="Arial"/>
          <w:spacing w:val="-8"/>
          <w:sz w:val="18"/>
          <w:szCs w:val="18"/>
          <w:lang w:bidi="en-US"/>
        </w:rPr>
        <w:t xml:space="preserve"> </w:t>
      </w:r>
      <w:r w:rsidRPr="000D0FA6">
        <w:rPr>
          <w:rFonts w:eastAsia="Arial"/>
          <w:sz w:val="18"/>
          <w:szCs w:val="18"/>
          <w:lang w:bidi="en-US"/>
        </w:rPr>
        <w:t>certify</w:t>
      </w:r>
      <w:r w:rsidRPr="000D0FA6">
        <w:rPr>
          <w:rFonts w:eastAsia="Arial"/>
          <w:spacing w:val="-8"/>
          <w:sz w:val="18"/>
          <w:szCs w:val="18"/>
          <w:lang w:bidi="en-US"/>
        </w:rPr>
        <w:t xml:space="preserve"> </w:t>
      </w:r>
      <w:r w:rsidRPr="000D0FA6">
        <w:rPr>
          <w:rFonts w:eastAsia="Arial"/>
          <w:sz w:val="18"/>
          <w:szCs w:val="18"/>
          <w:lang w:bidi="en-US"/>
        </w:rPr>
        <w:t>on</w:t>
      </w:r>
      <w:r w:rsidRPr="000D0FA6">
        <w:rPr>
          <w:rFonts w:eastAsia="Arial"/>
          <w:spacing w:val="-6"/>
          <w:sz w:val="18"/>
          <w:szCs w:val="18"/>
          <w:lang w:bidi="en-US"/>
        </w:rPr>
        <w:t xml:space="preserve"> </w:t>
      </w:r>
      <w:r w:rsidRPr="000D0FA6">
        <w:rPr>
          <w:rFonts w:eastAsia="Arial"/>
          <w:sz w:val="18"/>
          <w:szCs w:val="18"/>
          <w:lang w:bidi="en-US"/>
        </w:rPr>
        <w:t>behalf</w:t>
      </w:r>
      <w:r w:rsidRPr="000D0FA6">
        <w:rPr>
          <w:rFonts w:eastAsia="Arial"/>
          <w:spacing w:val="-9"/>
          <w:sz w:val="18"/>
          <w:szCs w:val="18"/>
          <w:lang w:bidi="en-US"/>
        </w:rPr>
        <w:t xml:space="preserve"> </w:t>
      </w:r>
      <w:r w:rsidRPr="000D0FA6">
        <w:rPr>
          <w:rFonts w:eastAsia="Arial"/>
          <w:sz w:val="18"/>
          <w:szCs w:val="18"/>
          <w:lang w:bidi="en-US"/>
        </w:rPr>
        <w:t>of</w:t>
      </w:r>
      <w:r w:rsidRPr="000D0FA6">
        <w:rPr>
          <w:rFonts w:eastAsia="Arial"/>
          <w:spacing w:val="-6"/>
          <w:sz w:val="18"/>
          <w:szCs w:val="18"/>
          <w:lang w:bidi="en-US"/>
        </w:rPr>
        <w:t xml:space="preserve"> </w:t>
      </w:r>
      <w:r w:rsidRPr="000D0FA6">
        <w:rPr>
          <w:rFonts w:eastAsia="Arial"/>
          <w:sz w:val="18"/>
          <w:szCs w:val="18"/>
          <w:lang w:bidi="en-US"/>
        </w:rPr>
        <w:t>the</w:t>
      </w:r>
      <w:r w:rsidRPr="000D0FA6">
        <w:rPr>
          <w:rFonts w:eastAsia="Arial"/>
          <w:spacing w:val="-9"/>
          <w:sz w:val="18"/>
          <w:szCs w:val="18"/>
          <w:lang w:bidi="en-US"/>
        </w:rPr>
        <w:t xml:space="preserve"> </w:t>
      </w:r>
      <w:r w:rsidRPr="000D0FA6">
        <w:rPr>
          <w:rFonts w:eastAsia="Arial"/>
          <w:sz w:val="18"/>
          <w:szCs w:val="18"/>
          <w:lang w:bidi="en-US"/>
        </w:rPr>
        <w:t>entity</w:t>
      </w:r>
      <w:r w:rsidRPr="000D0FA6">
        <w:rPr>
          <w:rFonts w:eastAsia="Arial"/>
          <w:spacing w:val="-8"/>
          <w:sz w:val="18"/>
          <w:szCs w:val="18"/>
          <w:lang w:bidi="en-US"/>
        </w:rPr>
        <w:t xml:space="preserve"> </w:t>
      </w:r>
      <w:r w:rsidRPr="000D0FA6">
        <w:rPr>
          <w:rFonts w:eastAsia="Arial"/>
          <w:sz w:val="18"/>
          <w:szCs w:val="18"/>
          <w:lang w:bidi="en-US"/>
        </w:rPr>
        <w:t>that</w:t>
      </w:r>
      <w:r w:rsidRPr="000D0FA6">
        <w:rPr>
          <w:rFonts w:eastAsia="Arial"/>
          <w:spacing w:val="-7"/>
          <w:sz w:val="18"/>
          <w:szCs w:val="18"/>
          <w:lang w:bidi="en-US"/>
        </w:rPr>
        <w:t xml:space="preserve"> </w:t>
      </w:r>
      <w:r w:rsidRPr="000D0FA6">
        <w:rPr>
          <w:rFonts w:eastAsia="Arial"/>
          <w:sz w:val="18"/>
          <w:szCs w:val="18"/>
          <w:lang w:bidi="en-US"/>
        </w:rPr>
        <w:t>it</w:t>
      </w:r>
      <w:r w:rsidRPr="000D0FA6">
        <w:rPr>
          <w:rFonts w:eastAsia="Arial"/>
          <w:spacing w:val="-5"/>
          <w:sz w:val="18"/>
          <w:szCs w:val="18"/>
          <w:lang w:bidi="en-US"/>
        </w:rPr>
        <w:t xml:space="preserve"> </w:t>
      </w:r>
      <w:r w:rsidRPr="000D0FA6">
        <w:rPr>
          <w:rFonts w:eastAsia="Arial"/>
          <w:sz w:val="18"/>
          <w:szCs w:val="18"/>
          <w:lang w:bidi="en-US"/>
        </w:rPr>
        <w:t>is</w:t>
      </w:r>
      <w:r w:rsidRPr="000D0FA6">
        <w:rPr>
          <w:rFonts w:eastAsia="Arial"/>
          <w:spacing w:val="-7"/>
          <w:sz w:val="18"/>
          <w:szCs w:val="18"/>
          <w:lang w:bidi="en-US"/>
        </w:rPr>
        <w:t xml:space="preserve"> </w:t>
      </w:r>
      <w:r w:rsidRPr="000D0FA6">
        <w:rPr>
          <w:rFonts w:eastAsia="Arial"/>
          <w:sz w:val="18"/>
          <w:szCs w:val="18"/>
          <w:u w:val="single"/>
          <w:lang w:bidi="en-US"/>
        </w:rPr>
        <w:t>not</w:t>
      </w:r>
      <w:r w:rsidRPr="000D0FA6">
        <w:rPr>
          <w:rFonts w:eastAsia="Arial"/>
          <w:spacing w:val="-7"/>
          <w:sz w:val="18"/>
          <w:szCs w:val="18"/>
          <w:lang w:bidi="en-US"/>
        </w:rPr>
        <w:t xml:space="preserve"> </w:t>
      </w:r>
      <w:r w:rsidRPr="000D0FA6">
        <w:rPr>
          <w:rFonts w:eastAsia="Arial"/>
          <w:sz w:val="18"/>
          <w:szCs w:val="18"/>
          <w:lang w:bidi="en-US"/>
        </w:rPr>
        <w:t>engaged</w:t>
      </w:r>
      <w:r w:rsidRPr="000D0FA6">
        <w:rPr>
          <w:rFonts w:eastAsia="Arial"/>
          <w:spacing w:val="-6"/>
          <w:sz w:val="18"/>
          <w:szCs w:val="18"/>
          <w:lang w:bidi="en-US"/>
        </w:rPr>
        <w:t xml:space="preserve"> </w:t>
      </w:r>
      <w:r w:rsidRPr="000D0FA6">
        <w:rPr>
          <w:rFonts w:eastAsia="Arial"/>
          <w:sz w:val="18"/>
          <w:szCs w:val="18"/>
          <w:lang w:bidi="en-US"/>
        </w:rPr>
        <w:t>in</w:t>
      </w:r>
      <w:r w:rsidRPr="000D0FA6">
        <w:rPr>
          <w:rFonts w:eastAsia="Arial"/>
          <w:spacing w:val="-8"/>
          <w:sz w:val="18"/>
          <w:szCs w:val="18"/>
          <w:lang w:bidi="en-US"/>
        </w:rPr>
        <w:t xml:space="preserve"> </w:t>
      </w:r>
      <w:r w:rsidRPr="000D0FA6">
        <w:rPr>
          <w:rFonts w:eastAsia="Arial"/>
          <w:sz w:val="18"/>
          <w:szCs w:val="18"/>
          <w:lang w:bidi="en-US"/>
        </w:rPr>
        <w:t>prohibited</w:t>
      </w:r>
      <w:r w:rsidRPr="000D0FA6">
        <w:rPr>
          <w:rFonts w:eastAsia="Arial"/>
          <w:spacing w:val="-6"/>
          <w:sz w:val="18"/>
          <w:szCs w:val="18"/>
          <w:lang w:bidi="en-US"/>
        </w:rPr>
        <w:t xml:space="preserve"> </w:t>
      </w:r>
      <w:r w:rsidRPr="000D0FA6">
        <w:rPr>
          <w:rFonts w:eastAsia="Arial"/>
          <w:sz w:val="18"/>
          <w:szCs w:val="18"/>
          <w:lang w:bidi="en-US"/>
        </w:rPr>
        <w:t>activities,</w:t>
      </w:r>
      <w:r w:rsidRPr="000D0FA6">
        <w:rPr>
          <w:rFonts w:eastAsia="Arial"/>
          <w:spacing w:val="-7"/>
          <w:sz w:val="18"/>
          <w:szCs w:val="18"/>
          <w:lang w:bidi="en-US"/>
        </w:rPr>
        <w:t xml:space="preserve"> </w:t>
      </w:r>
      <w:r w:rsidRPr="000D0FA6">
        <w:rPr>
          <w:rFonts w:eastAsia="Arial"/>
          <w:sz w:val="18"/>
          <w:szCs w:val="18"/>
          <w:lang w:bidi="en-US"/>
        </w:rPr>
        <w:t>the</w:t>
      </w:r>
      <w:r w:rsidRPr="000D0FA6">
        <w:rPr>
          <w:rFonts w:eastAsia="Arial"/>
          <w:spacing w:val="-6"/>
          <w:sz w:val="18"/>
          <w:szCs w:val="18"/>
          <w:lang w:bidi="en-US"/>
        </w:rPr>
        <w:t xml:space="preserve"> </w:t>
      </w:r>
      <w:r w:rsidRPr="000D0FA6">
        <w:rPr>
          <w:rFonts w:eastAsia="Arial"/>
          <w:sz w:val="18"/>
          <w:szCs w:val="18"/>
          <w:lang w:bidi="en-US"/>
        </w:rPr>
        <w:t xml:space="preserve">State shall not award the business entity any contracts, renew any contracts, and shall be required to terminate any contract(s) the business entity holds with the State that were issued on or after the effective date of </w:t>
      </w:r>
      <w:proofErr w:type="spellStart"/>
      <w:r w:rsidRPr="000D0FA6">
        <w:rPr>
          <w:rFonts w:eastAsia="Arial"/>
          <w:sz w:val="18"/>
          <w:szCs w:val="18"/>
          <w:lang w:bidi="en-US"/>
        </w:rPr>
        <w:t>P.L</w:t>
      </w:r>
      <w:proofErr w:type="spellEnd"/>
      <w:r w:rsidRPr="000D0FA6">
        <w:rPr>
          <w:rFonts w:eastAsia="Arial"/>
          <w:sz w:val="18"/>
          <w:szCs w:val="18"/>
          <w:lang w:bidi="en-US"/>
        </w:rPr>
        <w:t>. 2022, c.</w:t>
      </w:r>
      <w:r w:rsidRPr="000D0FA6">
        <w:rPr>
          <w:rFonts w:eastAsia="Arial"/>
          <w:spacing w:val="-10"/>
          <w:sz w:val="18"/>
          <w:szCs w:val="18"/>
          <w:lang w:bidi="en-US"/>
        </w:rPr>
        <w:t xml:space="preserve"> </w:t>
      </w:r>
      <w:r w:rsidRPr="000D0FA6">
        <w:rPr>
          <w:rFonts w:eastAsia="Arial"/>
          <w:sz w:val="18"/>
          <w:szCs w:val="18"/>
          <w:lang w:bidi="en-US"/>
        </w:rPr>
        <w:t>3.</w:t>
      </w:r>
    </w:p>
    <w:p w14:paraId="2DD30838" w14:textId="77777777" w:rsidR="00C041CE" w:rsidRPr="000D0FA6" w:rsidRDefault="00C041CE" w:rsidP="00C041CE">
      <w:pPr>
        <w:rPr>
          <w:rFonts w:eastAsia="Arial"/>
          <w:szCs w:val="18"/>
          <w:lang w:bidi="en-US"/>
        </w:rPr>
      </w:pPr>
    </w:p>
    <w:p w14:paraId="13EF1DA5" w14:textId="77777777" w:rsidR="00C041CE" w:rsidRPr="000D0FA6" w:rsidRDefault="00C041CE" w:rsidP="00C041CE">
      <w:pPr>
        <w:rPr>
          <w:rFonts w:eastAsia="Arial"/>
          <w:szCs w:val="18"/>
          <w:lang w:bidi="en-US"/>
        </w:rPr>
      </w:pPr>
    </w:p>
    <w:p w14:paraId="5750F97D" w14:textId="77777777" w:rsidR="00C041CE" w:rsidRPr="000D0FA6" w:rsidRDefault="00C041CE" w:rsidP="00C041CE">
      <w:pPr>
        <w:rPr>
          <w:rFonts w:eastAsia="Arial"/>
          <w:szCs w:val="18"/>
          <w:lang w:bidi="en-US"/>
        </w:rPr>
      </w:pPr>
    </w:p>
    <w:p w14:paraId="5880133D" w14:textId="77777777" w:rsidR="00C041CE" w:rsidRPr="000D0FA6" w:rsidRDefault="00C041CE" w:rsidP="00C041CE">
      <w:pPr>
        <w:spacing w:before="8" w:after="1"/>
        <w:rPr>
          <w:rFonts w:eastAsia="Arial"/>
          <w:sz w:val="11"/>
          <w:szCs w:val="18"/>
          <w:lang w:bidi="en-US"/>
        </w:rPr>
      </w:pPr>
    </w:p>
    <w:tbl>
      <w:tblPr>
        <w:tblW w:w="10800" w:type="dxa"/>
        <w:tblInd w:w="-713" w:type="dxa"/>
        <w:tblLayout w:type="fixed"/>
        <w:tblCellMar>
          <w:left w:w="0" w:type="dxa"/>
          <w:right w:w="0" w:type="dxa"/>
        </w:tblCellMar>
        <w:tblLook w:val="01E0" w:firstRow="1" w:lastRow="1" w:firstColumn="1" w:lastColumn="1" w:noHBand="0" w:noVBand="0"/>
      </w:tblPr>
      <w:tblGrid>
        <w:gridCol w:w="6031"/>
        <w:gridCol w:w="269"/>
        <w:gridCol w:w="4500"/>
      </w:tblGrid>
      <w:tr w:rsidR="00C041CE" w:rsidRPr="000D0FA6" w14:paraId="6861613A" w14:textId="77777777" w:rsidTr="007117B1">
        <w:trPr>
          <w:trHeight w:val="621"/>
        </w:trPr>
        <w:tc>
          <w:tcPr>
            <w:tcW w:w="6031" w:type="dxa"/>
            <w:tcBorders>
              <w:top w:val="single" w:sz="4" w:space="0" w:color="000000"/>
              <w:bottom w:val="single" w:sz="4" w:space="0" w:color="000000"/>
            </w:tcBorders>
          </w:tcPr>
          <w:p w14:paraId="446EFB67" w14:textId="77777777" w:rsidR="00C041CE" w:rsidRPr="000D0FA6" w:rsidRDefault="00C041CE" w:rsidP="007117B1">
            <w:pPr>
              <w:spacing w:line="206" w:lineRule="exact"/>
              <w:ind w:left="107"/>
              <w:rPr>
                <w:rFonts w:eastAsia="Arial"/>
                <w:sz w:val="18"/>
                <w:szCs w:val="22"/>
                <w:lang w:bidi="en-US"/>
              </w:rPr>
            </w:pPr>
            <w:r w:rsidRPr="000D0FA6">
              <w:rPr>
                <w:rFonts w:eastAsia="Arial"/>
                <w:sz w:val="18"/>
                <w:szCs w:val="22"/>
                <w:lang w:bidi="en-US"/>
              </w:rPr>
              <w:t>Signature of Vendor’s Authorized Representative</w:t>
            </w:r>
          </w:p>
        </w:tc>
        <w:tc>
          <w:tcPr>
            <w:tcW w:w="269" w:type="dxa"/>
          </w:tcPr>
          <w:p w14:paraId="70AF7C00" w14:textId="77777777" w:rsidR="00C041CE" w:rsidRPr="000D0FA6" w:rsidRDefault="00C041CE" w:rsidP="007117B1">
            <w:pPr>
              <w:rPr>
                <w:rFonts w:eastAsia="Arial"/>
                <w:sz w:val="16"/>
                <w:szCs w:val="22"/>
                <w:lang w:bidi="en-US"/>
              </w:rPr>
            </w:pPr>
          </w:p>
        </w:tc>
        <w:tc>
          <w:tcPr>
            <w:tcW w:w="4500" w:type="dxa"/>
            <w:tcBorders>
              <w:top w:val="single" w:sz="4" w:space="0" w:color="000000"/>
            </w:tcBorders>
          </w:tcPr>
          <w:p w14:paraId="1735072F" w14:textId="77777777" w:rsidR="00C041CE" w:rsidRPr="000D0FA6" w:rsidRDefault="00C041CE" w:rsidP="007117B1">
            <w:pPr>
              <w:spacing w:line="206" w:lineRule="exact"/>
              <w:ind w:left="107"/>
              <w:rPr>
                <w:rFonts w:eastAsia="Arial"/>
                <w:sz w:val="18"/>
                <w:szCs w:val="22"/>
                <w:lang w:bidi="en-US"/>
              </w:rPr>
            </w:pPr>
            <w:r w:rsidRPr="000D0FA6">
              <w:rPr>
                <w:rFonts w:eastAsia="Arial"/>
                <w:sz w:val="18"/>
                <w:szCs w:val="22"/>
                <w:lang w:bidi="en-US"/>
              </w:rPr>
              <w:t>Date</w:t>
            </w:r>
          </w:p>
        </w:tc>
      </w:tr>
      <w:tr w:rsidR="00C041CE" w:rsidRPr="000D0FA6" w14:paraId="5B05CE48" w14:textId="77777777" w:rsidTr="007117B1">
        <w:trPr>
          <w:trHeight w:val="205"/>
        </w:trPr>
        <w:tc>
          <w:tcPr>
            <w:tcW w:w="6031" w:type="dxa"/>
            <w:tcBorders>
              <w:top w:val="single" w:sz="4" w:space="0" w:color="000000"/>
            </w:tcBorders>
          </w:tcPr>
          <w:p w14:paraId="7ADBCF06" w14:textId="77777777" w:rsidR="00C041CE" w:rsidRPr="000D0FA6" w:rsidRDefault="00C041CE" w:rsidP="007117B1">
            <w:pPr>
              <w:spacing w:line="186" w:lineRule="exact"/>
              <w:ind w:left="107"/>
              <w:rPr>
                <w:rFonts w:eastAsia="Arial"/>
                <w:sz w:val="18"/>
                <w:szCs w:val="22"/>
                <w:lang w:bidi="en-US"/>
              </w:rPr>
            </w:pPr>
            <w:r w:rsidRPr="000D0FA6">
              <w:rPr>
                <w:rFonts w:eastAsia="Arial"/>
                <w:sz w:val="18"/>
                <w:szCs w:val="22"/>
                <w:lang w:bidi="en-US"/>
              </w:rPr>
              <w:t>Print Name and Title of Vendor’s Authorized Representative</w:t>
            </w:r>
          </w:p>
        </w:tc>
        <w:tc>
          <w:tcPr>
            <w:tcW w:w="269" w:type="dxa"/>
          </w:tcPr>
          <w:p w14:paraId="5DA21B07" w14:textId="77777777" w:rsidR="00C041CE" w:rsidRPr="000D0FA6" w:rsidRDefault="00C041CE" w:rsidP="007117B1">
            <w:pPr>
              <w:rPr>
                <w:rFonts w:eastAsia="Arial"/>
                <w:sz w:val="14"/>
                <w:szCs w:val="22"/>
                <w:lang w:bidi="en-US"/>
              </w:rPr>
            </w:pPr>
          </w:p>
        </w:tc>
        <w:tc>
          <w:tcPr>
            <w:tcW w:w="4500" w:type="dxa"/>
          </w:tcPr>
          <w:p w14:paraId="2EF3D381" w14:textId="77777777" w:rsidR="00C041CE" w:rsidRPr="000D0FA6" w:rsidRDefault="00C041CE" w:rsidP="007117B1">
            <w:pPr>
              <w:rPr>
                <w:rFonts w:eastAsia="Arial"/>
                <w:sz w:val="14"/>
                <w:szCs w:val="22"/>
                <w:lang w:bidi="en-US"/>
              </w:rPr>
            </w:pPr>
          </w:p>
        </w:tc>
      </w:tr>
    </w:tbl>
    <w:p w14:paraId="08C798DF" w14:textId="77777777" w:rsidR="00C041CE" w:rsidRPr="000D0FA6" w:rsidRDefault="00C041CE" w:rsidP="00C041CE">
      <w:pPr>
        <w:rPr>
          <w:rFonts w:eastAsia="Arial"/>
          <w:szCs w:val="18"/>
          <w:lang w:bidi="en-US"/>
        </w:rPr>
      </w:pPr>
    </w:p>
    <w:p w14:paraId="6C404806" w14:textId="77777777" w:rsidR="00C041CE" w:rsidRPr="000D0FA6" w:rsidRDefault="00C041CE" w:rsidP="00C041CE">
      <w:pPr>
        <w:rPr>
          <w:rFonts w:eastAsia="Arial"/>
          <w:szCs w:val="18"/>
          <w:lang w:bidi="en-US"/>
        </w:rPr>
      </w:pPr>
    </w:p>
    <w:p w14:paraId="7918040A" w14:textId="77777777" w:rsidR="00C041CE" w:rsidRPr="000D0FA6" w:rsidRDefault="00C041CE" w:rsidP="00C041CE">
      <w:pPr>
        <w:spacing w:after="1"/>
        <w:rPr>
          <w:rFonts w:eastAsia="Arial"/>
          <w:sz w:val="14"/>
          <w:szCs w:val="18"/>
          <w:lang w:bidi="en-US"/>
        </w:rPr>
      </w:pPr>
    </w:p>
    <w:tbl>
      <w:tblPr>
        <w:tblW w:w="10891" w:type="dxa"/>
        <w:tblInd w:w="-765" w:type="dxa"/>
        <w:tblLayout w:type="fixed"/>
        <w:tblCellMar>
          <w:left w:w="0" w:type="dxa"/>
          <w:right w:w="0" w:type="dxa"/>
        </w:tblCellMar>
        <w:tblLook w:val="01E0" w:firstRow="1" w:lastRow="1" w:firstColumn="1" w:lastColumn="1" w:noHBand="0" w:noVBand="0"/>
      </w:tblPr>
      <w:tblGrid>
        <w:gridCol w:w="6031"/>
        <w:gridCol w:w="269"/>
        <w:gridCol w:w="4591"/>
      </w:tblGrid>
      <w:tr w:rsidR="00C041CE" w:rsidRPr="000D0FA6" w14:paraId="36E01BE1" w14:textId="77777777" w:rsidTr="007117B1">
        <w:trPr>
          <w:trHeight w:val="621"/>
        </w:trPr>
        <w:tc>
          <w:tcPr>
            <w:tcW w:w="6031" w:type="dxa"/>
            <w:tcBorders>
              <w:top w:val="single" w:sz="4" w:space="0" w:color="000000"/>
              <w:bottom w:val="single" w:sz="4" w:space="0" w:color="000000"/>
            </w:tcBorders>
          </w:tcPr>
          <w:p w14:paraId="295FE932" w14:textId="77777777" w:rsidR="00C041CE" w:rsidRPr="000D0FA6" w:rsidRDefault="00C041CE" w:rsidP="007117B1">
            <w:pPr>
              <w:spacing w:line="206" w:lineRule="exact"/>
              <w:ind w:left="107"/>
              <w:rPr>
                <w:rFonts w:eastAsia="Arial"/>
                <w:sz w:val="18"/>
                <w:szCs w:val="22"/>
                <w:lang w:bidi="en-US"/>
              </w:rPr>
            </w:pPr>
            <w:r w:rsidRPr="000D0FA6">
              <w:rPr>
                <w:rFonts w:eastAsia="Arial"/>
                <w:sz w:val="18"/>
                <w:szCs w:val="22"/>
                <w:lang w:bidi="en-US"/>
              </w:rPr>
              <w:t>Vendor Name</w:t>
            </w:r>
          </w:p>
        </w:tc>
        <w:tc>
          <w:tcPr>
            <w:tcW w:w="269" w:type="dxa"/>
          </w:tcPr>
          <w:p w14:paraId="5F81FCDA" w14:textId="77777777" w:rsidR="00C041CE" w:rsidRPr="000D0FA6" w:rsidRDefault="00C041CE" w:rsidP="007117B1">
            <w:pPr>
              <w:rPr>
                <w:rFonts w:eastAsia="Arial"/>
                <w:sz w:val="16"/>
                <w:szCs w:val="22"/>
                <w:lang w:bidi="en-US"/>
              </w:rPr>
            </w:pPr>
          </w:p>
        </w:tc>
        <w:tc>
          <w:tcPr>
            <w:tcW w:w="4591" w:type="dxa"/>
            <w:tcBorders>
              <w:top w:val="single" w:sz="4" w:space="0" w:color="000000"/>
              <w:bottom w:val="single" w:sz="4" w:space="0" w:color="000000"/>
            </w:tcBorders>
          </w:tcPr>
          <w:p w14:paraId="18CE214C" w14:textId="77777777" w:rsidR="00C041CE" w:rsidRPr="000D0FA6" w:rsidRDefault="00C041CE" w:rsidP="007117B1">
            <w:pPr>
              <w:spacing w:line="206" w:lineRule="exact"/>
              <w:ind w:left="107"/>
              <w:rPr>
                <w:rFonts w:eastAsia="Arial"/>
                <w:sz w:val="18"/>
                <w:szCs w:val="22"/>
                <w:lang w:bidi="en-US"/>
              </w:rPr>
            </w:pPr>
            <w:r w:rsidRPr="000D0FA6">
              <w:rPr>
                <w:rFonts w:eastAsia="Arial"/>
                <w:sz w:val="18"/>
                <w:szCs w:val="22"/>
                <w:lang w:bidi="en-US"/>
              </w:rPr>
              <w:t>Vendor Phone Number</w:t>
            </w:r>
          </w:p>
        </w:tc>
      </w:tr>
      <w:tr w:rsidR="00C041CE" w:rsidRPr="000D0FA6" w14:paraId="64710D08" w14:textId="77777777" w:rsidTr="007117B1">
        <w:trPr>
          <w:trHeight w:val="621"/>
        </w:trPr>
        <w:tc>
          <w:tcPr>
            <w:tcW w:w="6031" w:type="dxa"/>
            <w:tcBorders>
              <w:top w:val="single" w:sz="4" w:space="0" w:color="000000"/>
              <w:bottom w:val="single" w:sz="4" w:space="0" w:color="000000"/>
            </w:tcBorders>
          </w:tcPr>
          <w:p w14:paraId="4E9A5437" w14:textId="77777777" w:rsidR="00C041CE" w:rsidRPr="000D0FA6" w:rsidRDefault="00C041CE" w:rsidP="007117B1">
            <w:pPr>
              <w:spacing w:line="206" w:lineRule="exact"/>
              <w:ind w:left="107"/>
              <w:rPr>
                <w:rFonts w:eastAsia="Arial"/>
                <w:sz w:val="18"/>
                <w:szCs w:val="22"/>
                <w:lang w:bidi="en-US"/>
              </w:rPr>
            </w:pPr>
            <w:r w:rsidRPr="000D0FA6">
              <w:rPr>
                <w:rFonts w:eastAsia="Arial"/>
                <w:sz w:val="18"/>
                <w:szCs w:val="22"/>
                <w:lang w:bidi="en-US"/>
              </w:rPr>
              <w:lastRenderedPageBreak/>
              <w:t>Vendor Address (Street Address)</w:t>
            </w:r>
          </w:p>
        </w:tc>
        <w:tc>
          <w:tcPr>
            <w:tcW w:w="269" w:type="dxa"/>
          </w:tcPr>
          <w:p w14:paraId="119D94C8" w14:textId="77777777" w:rsidR="00C041CE" w:rsidRPr="000D0FA6" w:rsidRDefault="00C041CE" w:rsidP="007117B1">
            <w:pPr>
              <w:rPr>
                <w:rFonts w:eastAsia="Arial"/>
                <w:sz w:val="16"/>
                <w:szCs w:val="22"/>
                <w:lang w:bidi="en-US"/>
              </w:rPr>
            </w:pPr>
          </w:p>
        </w:tc>
        <w:tc>
          <w:tcPr>
            <w:tcW w:w="4591" w:type="dxa"/>
            <w:tcBorders>
              <w:top w:val="single" w:sz="4" w:space="0" w:color="000000"/>
              <w:bottom w:val="single" w:sz="4" w:space="0" w:color="000000"/>
            </w:tcBorders>
          </w:tcPr>
          <w:p w14:paraId="6561651E" w14:textId="77777777" w:rsidR="00C041CE" w:rsidRPr="000D0FA6" w:rsidRDefault="00C041CE" w:rsidP="007117B1">
            <w:pPr>
              <w:spacing w:line="206" w:lineRule="exact"/>
              <w:ind w:left="107"/>
              <w:rPr>
                <w:rFonts w:eastAsia="Arial"/>
                <w:sz w:val="18"/>
                <w:szCs w:val="22"/>
                <w:lang w:bidi="en-US"/>
              </w:rPr>
            </w:pPr>
            <w:r w:rsidRPr="000D0FA6">
              <w:rPr>
                <w:rFonts w:eastAsia="Arial"/>
                <w:sz w:val="18"/>
                <w:szCs w:val="22"/>
                <w:lang w:bidi="en-US"/>
              </w:rPr>
              <w:t>Vendor Fax Number</w:t>
            </w:r>
          </w:p>
        </w:tc>
      </w:tr>
      <w:tr w:rsidR="00C041CE" w:rsidRPr="000D0FA6" w14:paraId="0D4D513D" w14:textId="77777777" w:rsidTr="007117B1">
        <w:trPr>
          <w:trHeight w:val="205"/>
        </w:trPr>
        <w:tc>
          <w:tcPr>
            <w:tcW w:w="6031" w:type="dxa"/>
            <w:tcBorders>
              <w:top w:val="single" w:sz="4" w:space="0" w:color="000000"/>
            </w:tcBorders>
          </w:tcPr>
          <w:p w14:paraId="600DE3A4" w14:textId="77777777" w:rsidR="00C041CE" w:rsidRPr="000D0FA6" w:rsidRDefault="00C041CE" w:rsidP="007117B1">
            <w:pPr>
              <w:spacing w:line="186" w:lineRule="exact"/>
              <w:ind w:left="107"/>
              <w:rPr>
                <w:rFonts w:eastAsia="Arial"/>
                <w:sz w:val="18"/>
                <w:szCs w:val="22"/>
                <w:lang w:bidi="en-US"/>
              </w:rPr>
            </w:pPr>
            <w:r w:rsidRPr="000D0FA6">
              <w:rPr>
                <w:rFonts w:eastAsia="Arial"/>
                <w:sz w:val="18"/>
                <w:szCs w:val="22"/>
                <w:lang w:bidi="en-US"/>
              </w:rPr>
              <w:t>Vendor Address (City/State/Zip Code)</w:t>
            </w:r>
          </w:p>
        </w:tc>
        <w:tc>
          <w:tcPr>
            <w:tcW w:w="269" w:type="dxa"/>
          </w:tcPr>
          <w:p w14:paraId="0FE2EE76" w14:textId="77777777" w:rsidR="00C041CE" w:rsidRPr="000D0FA6" w:rsidRDefault="00C041CE" w:rsidP="007117B1">
            <w:pPr>
              <w:rPr>
                <w:rFonts w:eastAsia="Arial"/>
                <w:sz w:val="14"/>
                <w:szCs w:val="22"/>
                <w:lang w:bidi="en-US"/>
              </w:rPr>
            </w:pPr>
          </w:p>
        </w:tc>
        <w:tc>
          <w:tcPr>
            <w:tcW w:w="4591" w:type="dxa"/>
            <w:tcBorders>
              <w:top w:val="single" w:sz="4" w:space="0" w:color="000000"/>
            </w:tcBorders>
          </w:tcPr>
          <w:p w14:paraId="0FE2DD37" w14:textId="77777777" w:rsidR="00C041CE" w:rsidRPr="000D0FA6" w:rsidRDefault="00C041CE" w:rsidP="007117B1">
            <w:pPr>
              <w:spacing w:line="186" w:lineRule="exact"/>
              <w:ind w:left="107"/>
              <w:rPr>
                <w:rFonts w:eastAsia="Arial"/>
                <w:sz w:val="18"/>
                <w:szCs w:val="22"/>
                <w:lang w:bidi="en-US"/>
              </w:rPr>
            </w:pPr>
            <w:r w:rsidRPr="000D0FA6">
              <w:rPr>
                <w:rFonts w:eastAsia="Arial"/>
                <w:sz w:val="18"/>
                <w:szCs w:val="22"/>
                <w:lang w:bidi="en-US"/>
              </w:rPr>
              <w:t>Vendor Email Address for Authorized Representative</w:t>
            </w:r>
          </w:p>
        </w:tc>
      </w:tr>
    </w:tbl>
    <w:p w14:paraId="6A3244DC" w14:textId="77777777" w:rsidR="00C041CE" w:rsidRPr="000D0FA6" w:rsidRDefault="00C041CE" w:rsidP="00C041CE">
      <w:pPr>
        <w:rPr>
          <w:rFonts w:eastAsia="Arial"/>
          <w:szCs w:val="18"/>
          <w:lang w:bidi="en-US"/>
        </w:rPr>
      </w:pPr>
    </w:p>
    <w:p w14:paraId="25889280" w14:textId="77777777" w:rsidR="00C041CE" w:rsidRPr="000D0FA6" w:rsidRDefault="00C041CE" w:rsidP="00C041CE">
      <w:pPr>
        <w:rPr>
          <w:rFonts w:eastAsia="Arial"/>
          <w:szCs w:val="18"/>
          <w:lang w:bidi="en-US"/>
        </w:rPr>
      </w:pPr>
    </w:p>
    <w:p w14:paraId="03690588" w14:textId="77777777" w:rsidR="00C041CE" w:rsidRPr="000D0FA6" w:rsidRDefault="00C041CE" w:rsidP="00C041CE">
      <w:pPr>
        <w:rPr>
          <w:rFonts w:eastAsia="Arial"/>
          <w:sz w:val="26"/>
          <w:szCs w:val="18"/>
          <w:lang w:bidi="en-US"/>
        </w:rPr>
      </w:pPr>
      <w:r w:rsidRPr="000D0FA6">
        <w:rPr>
          <w:rFonts w:eastAsia="Arial"/>
          <w:noProof/>
          <w:sz w:val="18"/>
          <w:szCs w:val="18"/>
          <w:lang w:bidi="en-US"/>
        </w:rPr>
        <mc:AlternateContent>
          <mc:Choice Requires="wps">
            <w:drawing>
              <wp:anchor distT="0" distB="0" distL="0" distR="0" simplePos="0" relativeHeight="251659264" behindDoc="1" locked="0" layoutInCell="1" allowOverlap="1" wp14:anchorId="42459973" wp14:editId="031C974A">
                <wp:simplePos x="0" y="0"/>
                <wp:positionH relativeFrom="page">
                  <wp:posOffset>457200</wp:posOffset>
                </wp:positionH>
                <wp:positionV relativeFrom="paragraph">
                  <wp:posOffset>220345</wp:posOffset>
                </wp:positionV>
                <wp:extent cx="1828800" cy="1270"/>
                <wp:effectExtent l="9525" t="10160" r="9525" b="762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F3978" id="Freeform: Shape 8" o:spid="_x0000_s1026" style="position:absolute;margin-left:36pt;margin-top:17.3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ErkwIAAJQ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" path="m,l2880,e" filled="f" strokeweight=".72pt">
                <v:path arrowok="t" o:connecttype="custom" o:connectlocs="0,0;1828800,0" o:connectangles="0,0"/>
                <w10:wrap type="topAndBottom" anchorx="page"/>
              </v:shape>
            </w:pict>
          </mc:Fallback>
        </mc:AlternateContent>
      </w:r>
    </w:p>
    <w:p w14:paraId="6F05DB64" w14:textId="77777777" w:rsidR="00C041CE" w:rsidRPr="000D0FA6" w:rsidRDefault="00C041CE" w:rsidP="00C041CE">
      <w:pPr>
        <w:spacing w:before="63"/>
        <w:ind w:left="120"/>
        <w:jc w:val="both"/>
        <w:rPr>
          <w:rFonts w:eastAsia="Arial"/>
          <w:sz w:val="16"/>
          <w:szCs w:val="22"/>
          <w:lang w:bidi="en-US"/>
        </w:rPr>
      </w:pPr>
      <w:bookmarkStart w:id="0" w:name="_bookmark0"/>
      <w:bookmarkEnd w:id="0"/>
      <w:r w:rsidRPr="000D0FA6">
        <w:rPr>
          <w:rFonts w:eastAsia="Arial"/>
          <w:position w:val="6"/>
          <w:sz w:val="10"/>
          <w:szCs w:val="22"/>
          <w:lang w:bidi="en-US"/>
        </w:rPr>
        <w:t xml:space="preserve">1 </w:t>
      </w:r>
      <w:r w:rsidRPr="000D0FA6">
        <w:rPr>
          <w:rFonts w:eastAsia="Arial"/>
          <w:sz w:val="16"/>
          <w:szCs w:val="22"/>
          <w:lang w:bidi="en-US"/>
        </w:rPr>
        <w:t xml:space="preserve">Engaged in prohibited activities in Russia or Belarus” means (1) companies in which the Government of Russia or Belarus has any direct equity </w:t>
      </w:r>
      <w:proofErr w:type="gramStart"/>
      <w:r w:rsidRPr="000D0FA6">
        <w:rPr>
          <w:rFonts w:eastAsia="Arial"/>
          <w:sz w:val="16"/>
          <w:szCs w:val="22"/>
          <w:lang w:bidi="en-US"/>
        </w:rPr>
        <w:t>share;</w:t>
      </w:r>
      <w:proofErr w:type="gramEnd"/>
    </w:p>
    <w:p w14:paraId="4EBE72E1" w14:textId="77777777" w:rsidR="00C041CE" w:rsidRPr="000D0FA6" w:rsidRDefault="00C041CE" w:rsidP="00C041CE">
      <w:pPr>
        <w:spacing w:before="1"/>
        <w:ind w:left="120" w:right="195"/>
        <w:jc w:val="both"/>
        <w:rPr>
          <w:rFonts w:eastAsia="Arial"/>
          <w:sz w:val="16"/>
          <w:szCs w:val="22"/>
          <w:lang w:bidi="en-US"/>
        </w:rPr>
      </w:pPr>
      <w:r w:rsidRPr="000D0FA6">
        <w:rPr>
          <w:rFonts w:eastAsia="Arial"/>
          <w:sz w:val="16"/>
          <w:szCs w:val="22"/>
          <w:lang w:bidi="en-US"/>
        </w:rPr>
        <w:t>(2) having any business operations commencing after the effective date of this act that involve contracts with or the provision of goods or services to the Government of Russia or Belarus; (3) being headquartered in Russia or having its principal place of business in Russia or Belarus, or (4) supporting, assisting or facilitating the Government of Russia or Belarus in their campaigns to invade the sovereign country of Ukraine, either through in-kind support or for profit.</w:t>
      </w:r>
    </w:p>
    <w:p w14:paraId="7B49FCC6" w14:textId="77777777" w:rsidR="00C041CE" w:rsidRPr="000D0FA6" w:rsidRDefault="00C041CE" w:rsidP="00C041CE">
      <w:pPr>
        <w:spacing w:before="3"/>
        <w:rPr>
          <w:rFonts w:eastAsia="Arial"/>
          <w:sz w:val="13"/>
          <w:szCs w:val="18"/>
          <w:lang w:bidi="en-US"/>
        </w:rPr>
      </w:pPr>
    </w:p>
    <w:p w14:paraId="60732C5E" w14:textId="77777777" w:rsidR="00C041CE" w:rsidRPr="000D0FA6" w:rsidRDefault="00C041CE" w:rsidP="00C041CE">
      <w:pPr>
        <w:spacing w:before="96"/>
        <w:ind w:right="195"/>
        <w:jc w:val="right"/>
        <w:rPr>
          <w:rFonts w:eastAsia="Arial"/>
          <w:sz w:val="16"/>
          <w:szCs w:val="22"/>
          <w:lang w:bidi="en-US"/>
        </w:rPr>
      </w:pPr>
      <w:r w:rsidRPr="000D0FA6">
        <w:rPr>
          <w:rFonts w:eastAsia="Arial"/>
          <w:sz w:val="16"/>
          <w:szCs w:val="22"/>
          <w:lang w:bidi="en-US"/>
        </w:rPr>
        <w:t>NJ Rev. 6.8.2022</w:t>
      </w:r>
    </w:p>
    <w:p w14:paraId="3D79F67A" w14:textId="77777777" w:rsidR="00C041CE" w:rsidRPr="000D0FA6" w:rsidRDefault="00C041CE" w:rsidP="00C041CE">
      <w:pPr>
        <w:spacing w:after="160" w:line="259" w:lineRule="auto"/>
        <w:rPr>
          <w:bCs/>
        </w:rPr>
      </w:pPr>
    </w:p>
    <w:p w14:paraId="0AF1887B" w14:textId="77777777" w:rsidR="00C041CE" w:rsidRPr="0087148D" w:rsidRDefault="00C041CE" w:rsidP="00C041CE">
      <w:pPr>
        <w:numPr>
          <w:ilvl w:val="12"/>
          <w:numId w:val="0"/>
        </w:numPr>
        <w:jc w:val="both"/>
        <w:rPr>
          <w:sz w:val="22"/>
          <w:szCs w:val="22"/>
        </w:rPr>
      </w:pPr>
    </w:p>
    <w:p w14:paraId="34E6744E" w14:textId="77777777" w:rsidR="00C041CE" w:rsidRDefault="00C041CE">
      <w:pPr>
        <w:ind w:right="-547"/>
        <w:jc w:val="both"/>
      </w:pPr>
    </w:p>
    <w:sectPr w:rsidR="00C041CE" w:rsidSect="00C0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25C"/>
    <w:multiLevelType w:val="hybridMultilevel"/>
    <w:tmpl w:val="538CA074"/>
    <w:lvl w:ilvl="0" w:tplc="DA58F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6BF6"/>
    <w:multiLevelType w:val="singleLevel"/>
    <w:tmpl w:val="76982FD2"/>
    <w:lvl w:ilvl="0">
      <w:start w:val="1"/>
      <w:numFmt w:val="lowerLetter"/>
      <w:lvlText w:val="%1."/>
      <w:lvlJc w:val="left"/>
      <w:pPr>
        <w:tabs>
          <w:tab w:val="num" w:pos="360"/>
        </w:tabs>
        <w:ind w:left="360" w:hanging="360"/>
      </w:pPr>
    </w:lvl>
  </w:abstractNum>
  <w:abstractNum w:abstractNumId="2" w15:restartNumberingAfterBreak="0">
    <w:nsid w:val="1DA45F05"/>
    <w:multiLevelType w:val="hybridMultilevel"/>
    <w:tmpl w:val="F61AD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7B2505"/>
    <w:multiLevelType w:val="hybridMultilevel"/>
    <w:tmpl w:val="DA34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47CB"/>
    <w:multiLevelType w:val="singleLevel"/>
    <w:tmpl w:val="40961B6C"/>
    <w:lvl w:ilvl="0">
      <w:start w:val="4"/>
      <w:numFmt w:val="decimal"/>
      <w:lvlText w:val="%1."/>
      <w:lvlJc w:val="left"/>
      <w:pPr>
        <w:tabs>
          <w:tab w:val="num" w:pos="720"/>
        </w:tabs>
        <w:ind w:left="720" w:hanging="720"/>
      </w:pPr>
      <w:rPr>
        <w:rFonts w:hint="default"/>
      </w:rPr>
    </w:lvl>
  </w:abstractNum>
  <w:abstractNum w:abstractNumId="5" w15:restartNumberingAfterBreak="0">
    <w:nsid w:val="3EFD297D"/>
    <w:multiLevelType w:val="hybridMultilevel"/>
    <w:tmpl w:val="9C02A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E11AE5"/>
    <w:multiLevelType w:val="hybridMultilevel"/>
    <w:tmpl w:val="F26E07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4E11"/>
    <w:multiLevelType w:val="hybridMultilevel"/>
    <w:tmpl w:val="E438F066"/>
    <w:lvl w:ilvl="0" w:tplc="99ACFB3C">
      <w:start w:val="1"/>
      <w:numFmt w:val="upperRoman"/>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36B2A"/>
    <w:multiLevelType w:val="hybridMultilevel"/>
    <w:tmpl w:val="E9EA393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A1F5F"/>
    <w:multiLevelType w:val="hybridMultilevel"/>
    <w:tmpl w:val="6F6E6A5A"/>
    <w:lvl w:ilvl="0" w:tplc="70D66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9369E"/>
    <w:multiLevelType w:val="hybridMultilevel"/>
    <w:tmpl w:val="FD183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3360613">
    <w:abstractNumId w:val="4"/>
  </w:num>
  <w:num w:numId="2" w16cid:durableId="1738359066">
    <w:abstractNumId w:val="1"/>
  </w:num>
  <w:num w:numId="3" w16cid:durableId="1368219553">
    <w:abstractNumId w:val="8"/>
  </w:num>
  <w:num w:numId="4" w16cid:durableId="2129471471">
    <w:abstractNumId w:val="9"/>
  </w:num>
  <w:num w:numId="5" w16cid:durableId="964427901">
    <w:abstractNumId w:val="7"/>
  </w:num>
  <w:num w:numId="6" w16cid:durableId="1812208197">
    <w:abstractNumId w:val="3"/>
  </w:num>
  <w:num w:numId="7" w16cid:durableId="138155663">
    <w:abstractNumId w:val="6"/>
  </w:num>
  <w:num w:numId="8" w16cid:durableId="653754040">
    <w:abstractNumId w:val="0"/>
  </w:num>
  <w:num w:numId="9" w16cid:durableId="753278477">
    <w:abstractNumId w:val="5"/>
  </w:num>
  <w:num w:numId="10" w16cid:durableId="257295847">
    <w:abstractNumId w:val="10"/>
  </w:num>
  <w:num w:numId="11" w16cid:durableId="15037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59"/>
    <w:rsid w:val="000820C0"/>
    <w:rsid w:val="001B0780"/>
    <w:rsid w:val="002362DF"/>
    <w:rsid w:val="00317A4D"/>
    <w:rsid w:val="00355E89"/>
    <w:rsid w:val="003B5AA8"/>
    <w:rsid w:val="00416FDA"/>
    <w:rsid w:val="0042261E"/>
    <w:rsid w:val="00427144"/>
    <w:rsid w:val="00431805"/>
    <w:rsid w:val="004A5E17"/>
    <w:rsid w:val="004B7C6A"/>
    <w:rsid w:val="004E596E"/>
    <w:rsid w:val="00503993"/>
    <w:rsid w:val="005056AB"/>
    <w:rsid w:val="00616BE6"/>
    <w:rsid w:val="006A05EC"/>
    <w:rsid w:val="006C0564"/>
    <w:rsid w:val="006D4595"/>
    <w:rsid w:val="00732895"/>
    <w:rsid w:val="0076344F"/>
    <w:rsid w:val="00780985"/>
    <w:rsid w:val="008B15A8"/>
    <w:rsid w:val="008F23B6"/>
    <w:rsid w:val="00910C9C"/>
    <w:rsid w:val="00931339"/>
    <w:rsid w:val="00940F2E"/>
    <w:rsid w:val="0098560E"/>
    <w:rsid w:val="009D4B7E"/>
    <w:rsid w:val="00A17F46"/>
    <w:rsid w:val="00A449C9"/>
    <w:rsid w:val="00A5491D"/>
    <w:rsid w:val="00A92C5E"/>
    <w:rsid w:val="00AF39CB"/>
    <w:rsid w:val="00BA74E6"/>
    <w:rsid w:val="00C041CE"/>
    <w:rsid w:val="00C11FC4"/>
    <w:rsid w:val="00C35796"/>
    <w:rsid w:val="00C6106B"/>
    <w:rsid w:val="00CA44B5"/>
    <w:rsid w:val="00CC7622"/>
    <w:rsid w:val="00D12D23"/>
    <w:rsid w:val="00DD7BCD"/>
    <w:rsid w:val="00E17240"/>
    <w:rsid w:val="00E31D93"/>
    <w:rsid w:val="00EB2D37"/>
    <w:rsid w:val="00F31759"/>
    <w:rsid w:val="00FA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C9E2F"/>
  <w15:chartTrackingRefBased/>
  <w15:docId w15:val="{7A342A4F-9DB4-462C-B64F-F58BBF2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 w:val="left" w:pos="1440"/>
        <w:tab w:val="left" w:pos="2160"/>
        <w:tab w:val="left" w:pos="2880"/>
        <w:tab w:val="left" w:pos="3600"/>
        <w:tab w:val="left" w:pos="4320"/>
        <w:tab w:val="left" w:pos="5760"/>
      </w:tabs>
    </w:pPr>
    <w:rPr>
      <w:sz w:val="24"/>
      <w:szCs w:val="24"/>
    </w:rPr>
  </w:style>
  <w:style w:type="paragraph" w:styleId="Heading1">
    <w:name w:val="heading 1"/>
    <w:basedOn w:val="Normal"/>
    <w:next w:val="Normal"/>
    <w:qFormat/>
    <w:pPr>
      <w:keepNext/>
      <w:ind w:right="-547"/>
      <w:jc w:val="center"/>
      <w:outlineLvl w:val="0"/>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Top">
    <w:name w:val="Ad Top"/>
    <w:basedOn w:val="Normal"/>
    <w:pPr>
      <w:tabs>
        <w:tab w:val="clear" w:pos="720"/>
        <w:tab w:val="clear" w:pos="1440"/>
        <w:tab w:val="clear" w:pos="2160"/>
        <w:tab w:val="clear" w:pos="2880"/>
        <w:tab w:val="clear" w:pos="3600"/>
        <w:tab w:val="clear" w:pos="4320"/>
        <w:tab w:val="clear" w:pos="5760"/>
      </w:tabs>
      <w:jc w:val="center"/>
    </w:pPr>
    <w:rPr>
      <w:b/>
      <w:noProof/>
      <w:szCs w:val="20"/>
    </w:rPr>
  </w:style>
  <w:style w:type="paragraph" w:styleId="BodyText">
    <w:name w:val="Body Text"/>
    <w:basedOn w:val="Normal"/>
    <w:semiHidden/>
    <w:pPr>
      <w:tabs>
        <w:tab w:val="clear" w:pos="720"/>
        <w:tab w:val="clear" w:pos="1440"/>
        <w:tab w:val="clear" w:pos="2160"/>
        <w:tab w:val="clear" w:pos="2880"/>
        <w:tab w:val="clear" w:pos="3600"/>
        <w:tab w:val="clear" w:pos="4320"/>
        <w:tab w:val="clear" w:pos="5760"/>
      </w:tabs>
      <w:spacing w:line="480" w:lineRule="auto"/>
    </w:pPr>
    <w:rPr>
      <w:szCs w:val="20"/>
    </w:rPr>
  </w:style>
  <w:style w:type="paragraph" w:styleId="BodyText2">
    <w:name w:val="Body Text 2"/>
    <w:basedOn w:val="Normal"/>
    <w:semiHidden/>
    <w:pPr>
      <w:jc w:val="both"/>
    </w:pPr>
  </w:style>
  <w:style w:type="paragraph" w:styleId="ListParagraph">
    <w:name w:val="List Paragraph"/>
    <w:basedOn w:val="Normal"/>
    <w:uiPriority w:val="34"/>
    <w:qFormat/>
    <w:rsid w:val="009D4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5677">
      <w:bodyDiv w:val="1"/>
      <w:marLeft w:val="0"/>
      <w:marRight w:val="0"/>
      <w:marTop w:val="0"/>
      <w:marBottom w:val="0"/>
      <w:divBdr>
        <w:top w:val="none" w:sz="0" w:space="0" w:color="auto"/>
        <w:left w:val="none" w:sz="0" w:space="0" w:color="auto"/>
        <w:bottom w:val="none" w:sz="0" w:space="0" w:color="auto"/>
        <w:right w:val="none" w:sz="0" w:space="0" w:color="auto"/>
      </w:divBdr>
    </w:div>
    <w:div w:id="12187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njleg.state.nj.us/Bills/2022/PL22/3_.PDF" TargetMode="External"/><Relationship Id="rId3" Type="http://schemas.openxmlformats.org/officeDocument/2006/relationships/settings" Target="settings.xml"/><Relationship Id="rId7" Type="http://schemas.openxmlformats.org/officeDocument/2006/relationships/hyperlink" Target="https://pub.njleg.state.nj.us/Bills/2022/PL22/3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3580</Words>
  <Characters>20921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1</vt:lpstr>
    </vt:vector>
  </TitlesOfParts>
  <Company>Cape May County MUA</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 Long</dc:creator>
  <cp:keywords/>
  <cp:lastModifiedBy>Dee Ober</cp:lastModifiedBy>
  <cp:revision>2</cp:revision>
  <cp:lastPrinted>2013-11-25T19:27:00Z</cp:lastPrinted>
  <dcterms:created xsi:type="dcterms:W3CDTF">2023-03-14T16:48:00Z</dcterms:created>
  <dcterms:modified xsi:type="dcterms:W3CDTF">2023-03-14T16:48:00Z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2023-03-14T15:09:47Z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eb64cebb-dfbe-4dde-879b-e9feb09ec855</vt:lpwstr>
  </property>
  <property fmtid="{D5CDD505-2E9C-101B-9397-08002B2CF9AE}" pid="8" name="MSIP_Label_defa4170-0d19-0005-0004-bc88714345d2_ContentBits">
    <vt:lpwstr>0</vt:lpwstr>
  </property>
</Properties>
</file>